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Look w:val="04A0" w:firstRow="1" w:lastRow="0" w:firstColumn="1" w:lastColumn="0" w:noHBand="0" w:noVBand="1"/>
      </w:tblPr>
      <w:tblGrid>
        <w:gridCol w:w="2449"/>
        <w:gridCol w:w="1827"/>
        <w:gridCol w:w="2383"/>
        <w:gridCol w:w="1827"/>
        <w:gridCol w:w="1827"/>
        <w:gridCol w:w="1701"/>
        <w:gridCol w:w="1953"/>
      </w:tblGrid>
      <w:tr w:rsidR="000D1406" w:rsidRPr="000D1406" w:rsidTr="00A2518B">
        <w:trPr>
          <w:trHeight w:val="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Default="000D1406" w:rsidP="005C62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36"/>
                <w:szCs w:val="36"/>
              </w:rPr>
            </w:pPr>
            <w:r w:rsidRPr="000D1406"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  <w:t>2018</w:t>
            </w:r>
            <w:r w:rsidRPr="000D1406">
              <w:rPr>
                <w:rFonts w:ascii="黑体" w:eastAsia="黑体" w:hAnsi="黑体" w:cs="Times New Roman" w:hint="eastAsia"/>
                <w:kern w:val="0"/>
                <w:sz w:val="36"/>
                <w:szCs w:val="36"/>
              </w:rPr>
              <w:t>年</w:t>
            </w:r>
            <w:r w:rsidR="003C53E6">
              <w:rPr>
                <w:rFonts w:ascii="黑体" w:eastAsia="黑体" w:hAnsi="黑体" w:cs="Times New Roman" w:hint="eastAsia"/>
                <w:kern w:val="0"/>
                <w:sz w:val="36"/>
                <w:szCs w:val="36"/>
              </w:rPr>
              <w:t>浙江</w:t>
            </w:r>
            <w:r w:rsidRPr="000D1406">
              <w:rPr>
                <w:rFonts w:ascii="黑体" w:eastAsia="黑体" w:hAnsi="黑体" w:cs="Times New Roman" w:hint="eastAsia"/>
                <w:kern w:val="0"/>
                <w:sz w:val="36"/>
                <w:szCs w:val="36"/>
              </w:rPr>
              <w:t>省环境执法稽查总队紧缺岗位公务员成绩汇总</w:t>
            </w:r>
            <w:r w:rsidR="003C53E6">
              <w:rPr>
                <w:rFonts w:ascii="黑体" w:eastAsia="黑体" w:hAnsi="黑体" w:cs="Times New Roman" w:hint="eastAsia"/>
                <w:kern w:val="0"/>
                <w:sz w:val="36"/>
                <w:szCs w:val="36"/>
              </w:rPr>
              <w:t>及入围</w:t>
            </w:r>
            <w:r w:rsidR="00A2518B">
              <w:rPr>
                <w:rFonts w:ascii="黑体" w:eastAsia="黑体" w:hAnsi="黑体" w:cs="Times New Roman" w:hint="eastAsia"/>
                <w:kern w:val="0"/>
                <w:sz w:val="36"/>
                <w:szCs w:val="36"/>
              </w:rPr>
              <w:t>体检</w:t>
            </w:r>
            <w:r w:rsidR="003C53E6">
              <w:rPr>
                <w:rFonts w:ascii="黑体" w:eastAsia="黑体" w:hAnsi="黑体" w:cs="Times New Roman" w:hint="eastAsia"/>
                <w:kern w:val="0"/>
                <w:sz w:val="36"/>
                <w:szCs w:val="36"/>
              </w:rPr>
              <w:t>人员名单</w:t>
            </w:r>
          </w:p>
          <w:p w:rsidR="005C6264" w:rsidRPr="003C53E6" w:rsidRDefault="005C6264" w:rsidP="005C62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姓</w:t>
            </w: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D140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A2518B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是否入围体检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环境应急岗位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王章稳</w:t>
            </w:r>
            <w:proofErr w:type="gramEnd"/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00101023219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149.93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84.8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3622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80.8</w:t>
            </w:r>
            <w:r w:rsidR="0053622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A2518B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章</w:t>
            </w: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轲</w:t>
            </w:r>
            <w:proofErr w:type="gramEnd"/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00101010728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139.64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86.2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3622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79.6</w:t>
            </w:r>
            <w:r w:rsidR="0053622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马</w:t>
            </w: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骏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00101021429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135.57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82.4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3622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76.55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傅</w:t>
            </w: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00101020211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139.14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79.2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3622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75.3</w:t>
            </w:r>
            <w:r w:rsidR="0053622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胡康博</w:t>
            </w:r>
            <w:proofErr w:type="gramEnd"/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00101022815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134.21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68.0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3622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67.64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0D140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0D14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竟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00101019316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134.43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放弃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环境执法岗位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王添琦</w:t>
            </w:r>
            <w:proofErr w:type="gramEnd"/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00101017203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140.71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88.0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3622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80.94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A2518B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何足道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00101022811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141.5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86.6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80.26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陈晓艳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00101010730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146.64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81.2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3622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78.0</w:t>
            </w:r>
            <w:r w:rsidR="0053622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00101021608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152.07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77.4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3622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76.85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鲁</w:t>
            </w: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D140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莲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00101024817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142.21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79.4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3622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76.08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D14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陈旭涛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00101016404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151.29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1406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14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放弃</w:t>
            </w:r>
          </w:p>
        </w:tc>
      </w:tr>
      <w:tr w:rsidR="000D1406" w:rsidRPr="000D1406" w:rsidTr="00A2518B">
        <w:trPr>
          <w:trHeight w:val="6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406" w:rsidRPr="000D1406" w:rsidRDefault="000D1406" w:rsidP="005C6264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45EC5" w:rsidRDefault="00A45EC5"/>
    <w:sectPr w:rsidR="00A45EC5" w:rsidSect="000D1406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9A"/>
    <w:rsid w:val="000D1406"/>
    <w:rsid w:val="002E1378"/>
    <w:rsid w:val="003C53E6"/>
    <w:rsid w:val="0053622C"/>
    <w:rsid w:val="005C6264"/>
    <w:rsid w:val="00872E94"/>
    <w:rsid w:val="00A2518B"/>
    <w:rsid w:val="00A45EC5"/>
    <w:rsid w:val="00C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ZhangP</dc:creator>
  <cp:keywords/>
  <dc:description/>
  <cp:lastModifiedBy>ZhangP</cp:lastModifiedBy>
  <cp:revision>8</cp:revision>
  <cp:lastPrinted>2018-03-26T02:52:00Z</cp:lastPrinted>
  <dcterms:created xsi:type="dcterms:W3CDTF">2018-03-26T02:35:00Z</dcterms:created>
  <dcterms:modified xsi:type="dcterms:W3CDTF">2018-03-26T02:52:00Z</dcterms:modified>
</cp:coreProperties>
</file>