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0"/>
        <w:rPr>
          <w:rFonts w:ascii="Arial" w:hAnsi="Arial" w:cs="Arial"/>
          <w:i w:val="0"/>
          <w:iCs w:val="0"/>
          <w:caps w:val="0"/>
          <w:color w:val="000000"/>
          <w:spacing w:val="0"/>
          <w:sz w:val="16"/>
          <w:szCs w:val="16"/>
        </w:rPr>
      </w:pPr>
      <w:r>
        <w:rPr>
          <w:rFonts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1</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tbl>
      <w:tblPr>
        <w:tblW w:w="10220" w:type="dxa"/>
        <w:tblInd w:w="0" w:type="dxa"/>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6"/>
        <w:gridCol w:w="966"/>
        <w:gridCol w:w="457"/>
        <w:gridCol w:w="598"/>
        <w:gridCol w:w="1480"/>
        <w:gridCol w:w="720"/>
        <w:gridCol w:w="1012"/>
        <w:gridCol w:w="1429"/>
        <w:gridCol w:w="1196"/>
        <w:gridCol w:w="1906"/>
      </w:tblGrid>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846" w:hRule="atLeast"/>
        </w:trPr>
        <w:tc>
          <w:tcPr>
            <w:tcW w:w="10220" w:type="dxa"/>
            <w:gridSpan w:val="10"/>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jc w:val="center"/>
            </w:pPr>
            <w:bookmarkStart w:id="0" w:name="_GoBack"/>
            <w:r>
              <w:rPr>
                <w:rFonts w:ascii="方正小标宋_GBK" w:hAnsi="方正小标宋_GBK" w:eastAsia="方正小标宋_GBK" w:cs="方正小标宋_GBK"/>
                <w:caps w:val="0"/>
                <w:spacing w:val="0"/>
                <w:sz w:val="34"/>
                <w:szCs w:val="34"/>
                <w:bdr w:val="none" w:color="auto" w:sz="0" w:space="0"/>
              </w:rPr>
              <w:t>广西壮族自治区纪委监委机关</w:t>
            </w:r>
            <w:r>
              <w:rPr>
                <w:rFonts w:hint="default" w:ascii="Times New Roman" w:hAnsi="Times New Roman" w:cs="Times New Roman"/>
                <w:caps w:val="0"/>
                <w:spacing w:val="0"/>
                <w:sz w:val="34"/>
                <w:szCs w:val="34"/>
                <w:bdr w:val="none" w:color="auto" w:sz="0" w:space="0"/>
              </w:rPr>
              <w:t>2022</w:t>
            </w:r>
            <w:r>
              <w:rPr>
                <w:rFonts w:hint="default" w:ascii="方正小标宋_GBK" w:hAnsi="方正小标宋_GBK" w:eastAsia="方正小标宋_GBK" w:cs="方正小标宋_GBK"/>
                <w:caps w:val="0"/>
                <w:spacing w:val="0"/>
                <w:sz w:val="34"/>
                <w:szCs w:val="34"/>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jc w:val="center"/>
            </w:pPr>
            <w:r>
              <w:rPr>
                <w:rFonts w:hint="default" w:ascii="方正小标宋_GBK" w:hAnsi="方正小标宋_GBK" w:eastAsia="方正小标宋_GBK" w:cs="方正小标宋_GBK"/>
                <w:caps w:val="0"/>
                <w:spacing w:val="0"/>
                <w:sz w:val="34"/>
                <w:szCs w:val="34"/>
                <w:bdr w:val="none" w:color="auto" w:sz="0" w:space="0"/>
              </w:rPr>
              <w:t>考试录用公务员面试入围人员名单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pPr>
            <w:r>
              <w:rPr>
                <w:rFonts w:hint="default" w:ascii="Times New Roman" w:hAnsi="Times New Roman" w:cs="Times New Roman"/>
                <w:caps w:val="0"/>
                <w:spacing w:val="0"/>
                <w:sz w:val="34"/>
                <w:szCs w:val="34"/>
                <w:bdr w:val="none" w:color="auto" w:sz="0" w:space="0"/>
              </w:rPr>
              <w:t> </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4" w:hRule="atLeast"/>
        </w:trPr>
        <w:tc>
          <w:tcPr>
            <w:tcW w:w="45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序号</w:t>
            </w:r>
          </w:p>
        </w:tc>
        <w:tc>
          <w:tcPr>
            <w:tcW w:w="96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姓名</w:t>
            </w:r>
          </w:p>
        </w:tc>
        <w:tc>
          <w:tcPr>
            <w:tcW w:w="457"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性别</w:t>
            </w:r>
          </w:p>
        </w:tc>
        <w:tc>
          <w:tcPr>
            <w:tcW w:w="59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民族</w:t>
            </w:r>
          </w:p>
        </w:tc>
        <w:tc>
          <w:tcPr>
            <w:tcW w:w="148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号码</w:t>
            </w:r>
          </w:p>
        </w:tc>
        <w:tc>
          <w:tcPr>
            <w:tcW w:w="72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招录机关</w:t>
            </w:r>
          </w:p>
        </w:tc>
        <w:tc>
          <w:tcPr>
            <w:tcW w:w="101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单位</w:t>
            </w:r>
          </w:p>
        </w:tc>
        <w:tc>
          <w:tcPr>
            <w:tcW w:w="1429"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代码</w:t>
            </w:r>
          </w:p>
        </w:tc>
        <w:tc>
          <w:tcPr>
            <w:tcW w:w="119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名称</w:t>
            </w:r>
          </w:p>
        </w:tc>
        <w:tc>
          <w:tcPr>
            <w:tcW w:w="190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黑体" w:hAnsi="宋体" w:eastAsia="黑体" w:cs="黑体"/>
                <w:caps w:val="0"/>
                <w:spacing w:val="0"/>
                <w:sz w:val="19"/>
                <w:szCs w:val="19"/>
                <w:bdr w:val="none" w:color="auto" w:sz="0" w:space="0"/>
              </w:rPr>
              <w:t>面试最低分数（含照顾加分）</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4" w:hRule="atLeast"/>
        </w:trPr>
        <w:tc>
          <w:tcPr>
            <w:tcW w:w="45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1</w:t>
            </w:r>
          </w:p>
        </w:tc>
        <w:tc>
          <w:tcPr>
            <w:tcW w:w="96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9"/>
                <w:szCs w:val="19"/>
                <w:bdr w:val="none" w:color="auto" w:sz="0" w:space="0"/>
              </w:rPr>
              <w:t>谢宏林</w:t>
            </w:r>
          </w:p>
        </w:tc>
        <w:tc>
          <w:tcPr>
            <w:tcW w:w="457"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女</w:t>
            </w:r>
          </w:p>
        </w:tc>
        <w:tc>
          <w:tcPr>
            <w:tcW w:w="59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汉族</w:t>
            </w:r>
          </w:p>
        </w:tc>
        <w:tc>
          <w:tcPr>
            <w:tcW w:w="14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Times New Roman" w:hAnsi="Times New Roman" w:cs="Times New Roman"/>
                <w:caps w:val="0"/>
                <w:spacing w:val="0"/>
                <w:sz w:val="18"/>
                <w:szCs w:val="18"/>
                <w:bdr w:val="none" w:color="auto" w:sz="0" w:space="0"/>
              </w:rPr>
              <w:t>11150300608</w:t>
            </w:r>
          </w:p>
        </w:tc>
        <w:tc>
          <w:tcPr>
            <w:tcW w:w="720" w:type="dxa"/>
            <w:vMerge w:val="restart"/>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Times New Roman" w:eastAsia="仿宋_GB2312" w:cs="仿宋_GB2312"/>
                <w:caps w:val="0"/>
                <w:spacing w:val="0"/>
                <w:sz w:val="19"/>
                <w:szCs w:val="19"/>
                <w:bdr w:val="none" w:color="auto" w:sz="0" w:space="0"/>
              </w:rPr>
              <w:t>广西壮族自治区纪律检查委员会监察委员会　</w:t>
            </w:r>
          </w:p>
        </w:tc>
        <w:tc>
          <w:tcPr>
            <w:tcW w:w="1012" w:type="dxa"/>
            <w:vMerge w:val="restart"/>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aps w:val="0"/>
                <w:spacing w:val="0"/>
                <w:sz w:val="19"/>
                <w:szCs w:val="19"/>
                <w:bdr w:val="none" w:color="auto" w:sz="0" w:space="0"/>
              </w:rPr>
              <w:t>广西壮族自治区纪律检查委员会监察委员会派驻（出）机构　</w:t>
            </w:r>
          </w:p>
        </w:tc>
        <w:tc>
          <w:tcPr>
            <w:tcW w:w="1429" w:type="dxa"/>
            <w:vMerge w:val="restart"/>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4515220001</w:t>
            </w:r>
          </w:p>
        </w:tc>
        <w:tc>
          <w:tcPr>
            <w:tcW w:w="1196" w:type="dxa"/>
            <w:vMerge w:val="restart"/>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9"/>
                <w:szCs w:val="19"/>
                <w:bdr w:val="none" w:color="auto" w:sz="0" w:space="0"/>
              </w:rPr>
              <w:t>纪检监察职位</w:t>
            </w:r>
          </w:p>
        </w:tc>
        <w:tc>
          <w:tcPr>
            <w:tcW w:w="1906" w:type="dxa"/>
            <w:vMerge w:val="restart"/>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Times New Roman" w:hAnsi="Times New Roman" w:cs="Times New Roman"/>
                <w:caps w:val="0"/>
                <w:spacing w:val="0"/>
                <w:sz w:val="19"/>
                <w:szCs w:val="19"/>
                <w:bdr w:val="none" w:color="auto" w:sz="0" w:space="0"/>
              </w:rPr>
              <w:t>119.65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4" w:hRule="atLeast"/>
        </w:trPr>
        <w:tc>
          <w:tcPr>
            <w:tcW w:w="45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2</w:t>
            </w:r>
          </w:p>
        </w:tc>
        <w:tc>
          <w:tcPr>
            <w:tcW w:w="96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9"/>
                <w:szCs w:val="19"/>
                <w:bdr w:val="none" w:color="auto" w:sz="0" w:space="0"/>
              </w:rPr>
              <w:t>陈俊嘉</w:t>
            </w:r>
          </w:p>
        </w:tc>
        <w:tc>
          <w:tcPr>
            <w:tcW w:w="457"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男</w:t>
            </w:r>
          </w:p>
        </w:tc>
        <w:tc>
          <w:tcPr>
            <w:tcW w:w="59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汉族</w:t>
            </w:r>
          </w:p>
        </w:tc>
        <w:tc>
          <w:tcPr>
            <w:tcW w:w="14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Times New Roman" w:hAnsi="Times New Roman" w:cs="Times New Roman"/>
                <w:caps w:val="0"/>
                <w:spacing w:val="0"/>
                <w:sz w:val="18"/>
                <w:szCs w:val="18"/>
                <w:bdr w:val="none" w:color="auto" w:sz="0" w:space="0"/>
              </w:rPr>
              <w:t>11150301404</w:t>
            </w:r>
          </w:p>
        </w:tc>
        <w:tc>
          <w:tcPr>
            <w:tcW w:w="720"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12"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429"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9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90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4" w:hRule="atLeast"/>
        </w:trPr>
        <w:tc>
          <w:tcPr>
            <w:tcW w:w="45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3</w:t>
            </w:r>
          </w:p>
        </w:tc>
        <w:tc>
          <w:tcPr>
            <w:tcW w:w="96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9"/>
                <w:szCs w:val="19"/>
                <w:bdr w:val="none" w:color="auto" w:sz="0" w:space="0"/>
              </w:rPr>
              <w:t>罗</w:t>
            </w:r>
            <w:r>
              <w:rPr>
                <w:rFonts w:hint="default" w:ascii="Times New Roman" w:hAnsi="Times New Roman" w:cs="Times New Roman"/>
                <w:caps w:val="0"/>
                <w:spacing w:val="0"/>
                <w:sz w:val="19"/>
                <w:szCs w:val="19"/>
                <w:bdr w:val="none" w:color="auto" w:sz="0" w:space="0"/>
              </w:rPr>
              <w:t>  </w:t>
            </w:r>
            <w:r>
              <w:rPr>
                <w:rFonts w:hint="eastAsia" w:ascii="宋体" w:hAnsi="宋体" w:eastAsia="宋体" w:cs="宋体"/>
                <w:caps w:val="0"/>
                <w:spacing w:val="0"/>
                <w:sz w:val="19"/>
                <w:szCs w:val="19"/>
                <w:bdr w:val="none" w:color="auto" w:sz="0" w:space="0"/>
              </w:rPr>
              <w:t>玉</w:t>
            </w:r>
          </w:p>
        </w:tc>
        <w:tc>
          <w:tcPr>
            <w:tcW w:w="457"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女</w:t>
            </w:r>
          </w:p>
        </w:tc>
        <w:tc>
          <w:tcPr>
            <w:tcW w:w="59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壮族</w:t>
            </w:r>
          </w:p>
        </w:tc>
        <w:tc>
          <w:tcPr>
            <w:tcW w:w="14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Times New Roman" w:hAnsi="Times New Roman" w:cs="Times New Roman"/>
                <w:caps w:val="0"/>
                <w:spacing w:val="0"/>
                <w:sz w:val="18"/>
                <w:szCs w:val="18"/>
                <w:bdr w:val="none" w:color="auto" w:sz="0" w:space="0"/>
              </w:rPr>
              <w:t>11150300315</w:t>
            </w:r>
          </w:p>
        </w:tc>
        <w:tc>
          <w:tcPr>
            <w:tcW w:w="720"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12"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429"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9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90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4" w:hRule="atLeast"/>
        </w:trPr>
        <w:tc>
          <w:tcPr>
            <w:tcW w:w="45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4</w:t>
            </w:r>
          </w:p>
        </w:tc>
        <w:tc>
          <w:tcPr>
            <w:tcW w:w="96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9"/>
                <w:szCs w:val="19"/>
                <w:bdr w:val="none" w:color="auto" w:sz="0" w:space="0"/>
              </w:rPr>
              <w:t>林纾萱</w:t>
            </w:r>
          </w:p>
        </w:tc>
        <w:tc>
          <w:tcPr>
            <w:tcW w:w="457"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女</w:t>
            </w:r>
          </w:p>
        </w:tc>
        <w:tc>
          <w:tcPr>
            <w:tcW w:w="59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汉族</w:t>
            </w:r>
          </w:p>
        </w:tc>
        <w:tc>
          <w:tcPr>
            <w:tcW w:w="14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Times New Roman" w:hAnsi="Times New Roman" w:cs="Times New Roman"/>
                <w:caps w:val="0"/>
                <w:spacing w:val="0"/>
                <w:sz w:val="18"/>
                <w:szCs w:val="18"/>
                <w:bdr w:val="none" w:color="auto" w:sz="0" w:space="0"/>
              </w:rPr>
              <w:t>11150301217</w:t>
            </w:r>
          </w:p>
        </w:tc>
        <w:tc>
          <w:tcPr>
            <w:tcW w:w="720"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12"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429"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9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90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4" w:hRule="atLeast"/>
        </w:trPr>
        <w:tc>
          <w:tcPr>
            <w:tcW w:w="45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5</w:t>
            </w:r>
          </w:p>
        </w:tc>
        <w:tc>
          <w:tcPr>
            <w:tcW w:w="96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9"/>
                <w:szCs w:val="19"/>
                <w:bdr w:val="none" w:color="auto" w:sz="0" w:space="0"/>
              </w:rPr>
              <w:t>黄</w:t>
            </w:r>
            <w:r>
              <w:rPr>
                <w:rFonts w:hint="default" w:ascii="Times New Roman" w:hAnsi="Times New Roman" w:cs="Times New Roman"/>
                <w:caps w:val="0"/>
                <w:spacing w:val="0"/>
                <w:sz w:val="19"/>
                <w:szCs w:val="19"/>
                <w:bdr w:val="none" w:color="auto" w:sz="0" w:space="0"/>
              </w:rPr>
              <w:t>  </w:t>
            </w:r>
            <w:r>
              <w:rPr>
                <w:rFonts w:hint="eastAsia" w:ascii="宋体" w:hAnsi="宋体" w:eastAsia="宋体" w:cs="宋体"/>
                <w:caps w:val="0"/>
                <w:spacing w:val="0"/>
                <w:sz w:val="19"/>
                <w:szCs w:val="19"/>
                <w:bdr w:val="none" w:color="auto" w:sz="0" w:space="0"/>
              </w:rPr>
              <w:t>彬</w:t>
            </w:r>
          </w:p>
        </w:tc>
        <w:tc>
          <w:tcPr>
            <w:tcW w:w="457"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女</w:t>
            </w:r>
          </w:p>
        </w:tc>
        <w:tc>
          <w:tcPr>
            <w:tcW w:w="59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caps w:val="0"/>
                <w:spacing w:val="0"/>
                <w:sz w:val="18"/>
                <w:szCs w:val="18"/>
                <w:bdr w:val="none" w:color="auto" w:sz="0" w:space="0"/>
              </w:rPr>
              <w:t>壮族</w:t>
            </w:r>
          </w:p>
        </w:tc>
        <w:tc>
          <w:tcPr>
            <w:tcW w:w="14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Times New Roman" w:hAnsi="Times New Roman" w:cs="Times New Roman"/>
                <w:caps w:val="0"/>
                <w:spacing w:val="0"/>
                <w:sz w:val="18"/>
                <w:szCs w:val="18"/>
                <w:bdr w:val="none" w:color="auto" w:sz="0" w:space="0"/>
              </w:rPr>
              <w:t>11150302024</w:t>
            </w:r>
          </w:p>
        </w:tc>
        <w:tc>
          <w:tcPr>
            <w:tcW w:w="720"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12"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429"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9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906" w:type="dxa"/>
            <w:vMerge w:val="continue"/>
            <w:tcBorders>
              <w:top w:val="nil"/>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4" w:hRule="atLeast"/>
        </w:trPr>
        <w:tc>
          <w:tcPr>
            <w:tcW w:w="456"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966"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457"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598"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480"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720"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012"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429"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196"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906" w:type="dxa"/>
            <w:tcBorders>
              <w:top w:val="nil"/>
              <w:left w:val="nil"/>
              <w:bottom w:val="nil"/>
              <w:right w:val="nil"/>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r>
      <w:bookmarkEnd w:id="0"/>
    </w:tbl>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br w:type="textWrapping"/>
      </w:r>
      <w:r>
        <w:rPr>
          <w:rFonts w:hint="eastAsia"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2</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32"/>
          <w:szCs w:val="32"/>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0"/>
        <w:jc w:val="center"/>
        <w:rPr>
          <w:rFonts w:hint="default" w:ascii="Arial" w:hAnsi="Arial" w:cs="Arial"/>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34"/>
          <w:szCs w:val="34"/>
          <w:bdr w:val="single" w:color="auto" w:sz="2" w:space="0"/>
          <w:shd w:val="clear" w:fill="FFFFFF"/>
        </w:rPr>
        <w:t>考生面试须知</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32"/>
          <w:szCs w:val="32"/>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一、考生应在规定的时间内到达指定地点参加面试，违者按有关规定处理。进入考点时，应主动出示居民身份证、纸质笔试准考证及面试公告要求出具的其他证件；同时符合考前</w:t>
      </w:r>
      <w:r>
        <w:rPr>
          <w:rFonts w:hint="default" w:ascii="Times New Roman" w:hAnsi="Times New Roman" w:cs="Times New Roman"/>
          <w:i w:val="0"/>
          <w:iCs w:val="0"/>
          <w:caps w:val="0"/>
          <w:color w:val="000000"/>
          <w:spacing w:val="0"/>
          <w:sz w:val="25"/>
          <w:szCs w:val="25"/>
          <w:bdr w:val="single" w:color="auto" w:sz="2" w:space="0"/>
          <w:shd w:val="clear" w:fill="FFFFFF"/>
        </w:rPr>
        <w:t>48</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小时新冠病毒核酸检测结果为阴性、</w:t>
      </w:r>
      <w:r>
        <w:rPr>
          <w:rFonts w:hint="default" w:ascii="仿宋_GB2312" w:hAnsi="Arial" w:eastAsia="仿宋_GB2312" w:cs="仿宋_GB2312"/>
          <w:i w:val="0"/>
          <w:iCs w:val="0"/>
          <w:caps w:val="0"/>
          <w:color w:val="000000"/>
          <w:spacing w:val="0"/>
          <w:sz w:val="25"/>
          <w:szCs w:val="25"/>
          <w:bdr w:val="single" w:color="auto" w:sz="2" w:space="0"/>
          <w:shd w:val="clear" w:fill="FFFFFF"/>
        </w:rPr>
        <w:t>“</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广西健康码</w:t>
      </w:r>
      <w:r>
        <w:rPr>
          <w:rFonts w:hint="default" w:ascii="仿宋_GB2312" w:hAnsi="Arial" w:eastAsia="仿宋_GB2312" w:cs="仿宋_GB2312"/>
          <w:i w:val="0"/>
          <w:iCs w:val="0"/>
          <w:caps w:val="0"/>
          <w:color w:val="000000"/>
          <w:spacing w:val="0"/>
          <w:sz w:val="25"/>
          <w:szCs w:val="25"/>
          <w:bdr w:val="single" w:color="auto" w:sz="2" w:space="0"/>
          <w:shd w:val="clear" w:fill="FFFFFF"/>
        </w:rPr>
        <w:t>”</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为绿码、</w:t>
      </w:r>
      <w:r>
        <w:rPr>
          <w:rFonts w:hint="default" w:ascii="仿宋_GB2312" w:hAnsi="Arial" w:eastAsia="仿宋_GB2312" w:cs="仿宋_GB2312"/>
          <w:i w:val="0"/>
          <w:iCs w:val="0"/>
          <w:caps w:val="0"/>
          <w:color w:val="000000"/>
          <w:spacing w:val="0"/>
          <w:sz w:val="25"/>
          <w:szCs w:val="25"/>
          <w:bdr w:val="single" w:color="auto" w:sz="2" w:space="0"/>
          <w:shd w:val="clear" w:fill="FFFFFF"/>
        </w:rPr>
        <w:t>“</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通信大数据行程卡</w:t>
      </w:r>
      <w:r>
        <w:rPr>
          <w:rFonts w:hint="default" w:ascii="仿宋_GB2312" w:hAnsi="Arial" w:eastAsia="仿宋_GB2312" w:cs="仿宋_GB2312"/>
          <w:i w:val="0"/>
          <w:iCs w:val="0"/>
          <w:caps w:val="0"/>
          <w:color w:val="000000"/>
          <w:spacing w:val="0"/>
          <w:sz w:val="25"/>
          <w:szCs w:val="25"/>
          <w:bdr w:val="single" w:color="auto" w:sz="2" w:space="0"/>
          <w:shd w:val="clear" w:fill="FFFFFF"/>
        </w:rPr>
        <w:t>”</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为绿码、现场测量体温正常（＜</w:t>
      </w:r>
      <w:r>
        <w:rPr>
          <w:rFonts w:hint="default" w:ascii="Times New Roman" w:hAnsi="Times New Roman" w:cs="Times New Roman"/>
          <w:i w:val="0"/>
          <w:iCs w:val="0"/>
          <w:caps w:val="0"/>
          <w:color w:val="000000"/>
          <w:spacing w:val="0"/>
          <w:sz w:val="25"/>
          <w:szCs w:val="25"/>
          <w:bdr w:val="single" w:color="auto" w:sz="2" w:space="0"/>
          <w:shd w:val="clear" w:fill="FFFFFF"/>
        </w:rPr>
        <w:t>37.3℃</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）等防疫要求，方可进入考场参加考试。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考生在考试过程中出现发热、咳嗽、乏力、鼻塞、流涕、咽痛、腹泻等症状，应立即向考务工作人员报告，并如实报告近</w:t>
      </w:r>
      <w:r>
        <w:rPr>
          <w:rFonts w:hint="default" w:ascii="Times New Roman" w:hAnsi="Times New Roman" w:cs="Times New Roman"/>
          <w:i w:val="0"/>
          <w:iCs w:val="0"/>
          <w:caps w:val="0"/>
          <w:color w:val="000000"/>
          <w:spacing w:val="0"/>
          <w:sz w:val="25"/>
          <w:szCs w:val="25"/>
          <w:bdr w:val="single" w:color="auto" w:sz="2" w:space="0"/>
          <w:shd w:val="clear" w:fill="FFFFFF"/>
        </w:rPr>
        <w:t>7</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三、考生不得穿制服或穿戴有特别标志的服装参加面试。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四、考生要按规定时间进入候考室签到并抽签，按抽签确定的面试序号参加面试。抽签开始时仍未到达候考室的，剩余签号为该考生面试序号。</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考生须于面试当天上午</w:t>
      </w:r>
      <w:r>
        <w:rPr>
          <w:rFonts w:hint="default" w:ascii="Times New Roman" w:hAnsi="Times New Roman" w:cs="Times New Roman"/>
          <w:i w:val="0"/>
          <w:iCs w:val="0"/>
          <w:caps w:val="0"/>
          <w:color w:val="000000"/>
          <w:spacing w:val="0"/>
          <w:sz w:val="25"/>
          <w:szCs w:val="25"/>
          <w:bdr w:val="single" w:color="auto" w:sz="2" w:space="0"/>
          <w:shd w:val="clear" w:fill="FFFFFF"/>
        </w:rPr>
        <w:t>8:00</w:t>
      </w:r>
      <w:r>
        <w:rPr>
          <w:rFonts w:hint="default" w:ascii="仿宋_GB2312" w:hAnsi="Times New Roman" w:eastAsia="仿宋_GB2312" w:cs="仿宋_GB2312"/>
          <w:i w:val="0"/>
          <w:iCs w:val="0"/>
          <w:caps w:val="0"/>
          <w:color w:val="000000"/>
          <w:spacing w:val="0"/>
          <w:sz w:val="25"/>
          <w:szCs w:val="25"/>
          <w:bdr w:val="single" w:color="auto" w:sz="2" w:space="0"/>
          <w:shd w:val="clear" w:fill="FFFFFF"/>
        </w:rPr>
        <w:t>前进入候考室，未按时到达的考生不允许进入候考室，按自动放弃面试资格处理。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六、考生在候考过程中不得随意出入候考室，因特殊情况需出入候考室的，须有候考室工作人员专人陪同监督。</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七、考生在面试时不得携带任何与面试有关的物品和资料进入面试室；面试结束后，不得将题本和草稿纸带出面试室。如有违反，给予本次面试成绩无效处理。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八、考生在面试时，只能报自己的面试序号，不得以任何方式向考官或面试室内工作人员透露本人姓名、身份证号码、准考证号等个人重要信息。凡考生透露个人重要信息的，面试成绩按零分处理。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56" w:lineRule="atLeast"/>
        <w:ind w:left="0" w:right="0" w:firstLine="516"/>
        <w:rPr>
          <w:rFonts w:hint="default" w:ascii="Arial" w:hAnsi="Arial" w:cs="Arial"/>
          <w:i w:val="0"/>
          <w:iCs w:val="0"/>
          <w:caps w:val="0"/>
          <w:color w:val="000000"/>
          <w:spacing w:val="0"/>
          <w:sz w:val="16"/>
          <w:szCs w:val="16"/>
        </w:rPr>
      </w:pPr>
      <w:r>
        <w:rPr>
          <w:rFonts w:hint="default" w:ascii="仿宋_GB2312" w:hAnsi="Times New Roman" w:eastAsia="仿宋_GB2312" w:cs="仿宋_GB2312"/>
          <w:i w:val="0"/>
          <w:iCs w:val="0"/>
          <w:caps w:val="0"/>
          <w:color w:val="000000"/>
          <w:spacing w:val="0"/>
          <w:sz w:val="25"/>
          <w:szCs w:val="25"/>
          <w:bdr w:val="single" w:color="auto" w:sz="2" w:space="0"/>
          <w:shd w:val="clear" w:fill="FFFFFF"/>
        </w:rPr>
        <w:t>九、考生面试结束后，要听从工作人员管理，不得返回候考室，不得以任何方式对外泄露试题信息。</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0172A27"/>
    <w:rsid w:val="097F1A8E"/>
    <w:rsid w:val="15997A33"/>
    <w:rsid w:val="1B012F59"/>
    <w:rsid w:val="1D9B77F5"/>
    <w:rsid w:val="26DE4430"/>
    <w:rsid w:val="3A8D3675"/>
    <w:rsid w:val="58E55674"/>
    <w:rsid w:val="6B2017EF"/>
    <w:rsid w:val="77BA6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1171</Words>
  <Characters>1246</Characters>
  <Lines>0</Lines>
  <Paragraphs>0</Paragraphs>
  <TotalTime>2</TotalTime>
  <ScaleCrop>false</ScaleCrop>
  <LinksUpToDate>false</LinksUpToDate>
  <CharactersWithSpaces>1256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DELL</dc:creator>
  <cp:lastModifiedBy>DELL</cp:lastModifiedBy>
  <dcterms:modified xsi:type="dcterms:W3CDTF">2022-07-27T08:14:08Z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10F2386048884748BBA2E16B818DE89C</vt:lpwstr>
  </property>
</Properties>
</file>