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44" w:lineRule="atLeast"/>
        <w:ind w:left="0" w:right="0" w:firstLine="0"/>
        <w:rPr>
          <w:rFonts w:ascii="Arial" w:hAnsi="Arial" w:cs="Arial"/>
          <w:i w:val="0"/>
          <w:iCs w:val="0"/>
          <w:caps w:val="0"/>
          <w:color w:val="000000"/>
          <w:spacing w:val="0"/>
          <w:sz w:val="16"/>
          <w:szCs w:val="16"/>
        </w:rPr>
      </w:pPr>
      <w:r>
        <w:rPr>
          <w:rFonts w:ascii="黑体" w:hAnsi="宋体" w:eastAsia="黑体" w:cs="黑体"/>
          <w:i w:val="0"/>
          <w:iCs w:val="0"/>
          <w:caps w:val="0"/>
          <w:color w:val="000000"/>
          <w:spacing w:val="0"/>
          <w:sz w:val="25"/>
          <w:szCs w:val="25"/>
          <w:bdr w:val="single" w:color="auto" w:sz="2" w:space="0"/>
          <w:shd w:val="clear" w:fill="FFFFFF"/>
        </w:rPr>
        <w:t>附件</w:t>
      </w:r>
      <w:r>
        <w:rPr>
          <w:rFonts w:hint="default" w:ascii="Times New Roman" w:hAnsi="Times New Roman" w:cs="Times New Roman"/>
          <w:i w:val="0"/>
          <w:iCs w:val="0"/>
          <w:caps w:val="0"/>
          <w:color w:val="000000"/>
          <w:spacing w:val="0"/>
          <w:sz w:val="25"/>
          <w:szCs w:val="25"/>
          <w:bdr w:val="single" w:color="auto" w:sz="2" w:space="0"/>
          <w:shd w:val="clear" w:fill="FFFFFF"/>
        </w:rPr>
        <w:t>1</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44" w:lineRule="atLeast"/>
        <w:ind w:left="0" w:right="0" w:firstLine="0"/>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25"/>
          <w:szCs w:val="25"/>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16"/>
          <w:szCs w:val="16"/>
        </w:rPr>
      </w:pPr>
      <w:r>
        <w:rPr>
          <w:rFonts w:ascii="方正小标宋简体" w:hAnsi="方正小标宋简体" w:eastAsia="方正小标宋简体" w:cs="方正小标宋简体"/>
          <w:i w:val="0"/>
          <w:iCs w:val="0"/>
          <w:caps w:val="0"/>
          <w:color w:val="000000"/>
          <w:spacing w:val="0"/>
          <w:sz w:val="34"/>
          <w:szCs w:val="34"/>
          <w:bdr w:val="single" w:color="auto" w:sz="2" w:space="0"/>
          <w:shd w:val="clear" w:fill="FFFFFF"/>
        </w:rPr>
        <w:t>自治区水文</w:t>
      </w:r>
      <w:r>
        <w:rPr>
          <w:rFonts w:hint="default" w:ascii="方正小标宋简体" w:hAnsi="方正小标宋简体" w:eastAsia="方正小标宋简体" w:cs="方正小标宋简体"/>
          <w:i w:val="0"/>
          <w:iCs w:val="0"/>
          <w:caps w:val="0"/>
          <w:color w:val="000000"/>
          <w:spacing w:val="0"/>
          <w:sz w:val="34"/>
          <w:szCs w:val="34"/>
          <w:bdr w:val="single" w:color="auto" w:sz="2" w:space="0"/>
          <w:shd w:val="clear" w:fill="FFFFFF"/>
        </w:rPr>
        <w:t>中心</w:t>
      </w:r>
      <w:r>
        <w:rPr>
          <w:rFonts w:hint="default" w:ascii="Times New Roman" w:hAnsi="Times New Roman" w:cs="Times New Roman"/>
          <w:i w:val="0"/>
          <w:iCs w:val="0"/>
          <w:caps w:val="0"/>
          <w:color w:val="000000"/>
          <w:spacing w:val="0"/>
          <w:sz w:val="34"/>
          <w:szCs w:val="34"/>
          <w:bdr w:val="single" w:color="auto" w:sz="2" w:space="0"/>
          <w:shd w:val="clear" w:fill="FFFFFF"/>
        </w:rPr>
        <w:t>2022</w:t>
      </w:r>
      <w:r>
        <w:rPr>
          <w:rFonts w:hint="default" w:ascii="方正小标宋简体" w:hAnsi="方正小标宋简体" w:eastAsia="方正小标宋简体" w:cs="方正小标宋简体"/>
          <w:i w:val="0"/>
          <w:iCs w:val="0"/>
          <w:caps w:val="0"/>
          <w:color w:val="000000"/>
          <w:spacing w:val="0"/>
          <w:sz w:val="34"/>
          <w:szCs w:val="34"/>
          <w:bdr w:val="single" w:color="auto" w:sz="2" w:space="0"/>
          <w:shd w:val="clear" w:fill="FFFFFF"/>
        </w:rPr>
        <w:t>年度考试录用参照公务员法管理单位工作人员面试入围人员名单</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25"/>
          <w:szCs w:val="25"/>
          <w:bdr w:val="single" w:color="auto" w:sz="2" w:space="0"/>
          <w:shd w:val="clear" w:fill="FFFFFF"/>
        </w:rPr>
        <w:t> </w:t>
      </w:r>
    </w:p>
    <w:tbl>
      <w:tblPr>
        <w:tblW w:w="10963" w:type="dxa"/>
        <w:tblInd w:w="0" w:type="dxa"/>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13"/>
        <w:gridCol w:w="1045"/>
        <w:gridCol w:w="531"/>
        <w:gridCol w:w="651"/>
        <w:gridCol w:w="1730"/>
        <w:gridCol w:w="1131"/>
        <w:gridCol w:w="994"/>
        <w:gridCol w:w="1439"/>
        <w:gridCol w:w="1302"/>
        <w:gridCol w:w="1627"/>
      </w:tblGrid>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8"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黑体_GBK" w:hAnsi="方正黑体_GBK" w:eastAsia="方正黑体_GBK" w:cs="方正黑体_GBK"/>
                <w:caps w:val="0"/>
                <w:spacing w:val="0"/>
                <w:sz w:val="19"/>
                <w:szCs w:val="19"/>
                <w:bdr w:val="none" w:color="auto" w:sz="0" w:space="0"/>
              </w:rPr>
              <w:t>序号</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名</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性别</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民族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号码</w:t>
            </w:r>
          </w:p>
        </w:tc>
        <w:tc>
          <w:tcPr>
            <w:tcW w:w="792"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招录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机关</w:t>
            </w:r>
          </w:p>
        </w:tc>
        <w:tc>
          <w:tcPr>
            <w:tcW w:w="696"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单位</w:t>
            </w:r>
          </w:p>
        </w:tc>
        <w:tc>
          <w:tcPr>
            <w:tcW w:w="1008"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代码</w:t>
            </w:r>
          </w:p>
        </w:tc>
        <w:tc>
          <w:tcPr>
            <w:tcW w:w="912"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职位</w:t>
            </w:r>
          </w:p>
        </w:tc>
        <w:tc>
          <w:tcPr>
            <w:tcW w:w="1140"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黑体_GBK" w:hAnsi="方正黑体_GBK" w:eastAsia="方正黑体_GBK" w:cs="方正黑体_GBK"/>
                <w:caps w:val="0"/>
                <w:spacing w:val="0"/>
                <w:sz w:val="19"/>
                <w:szCs w:val="19"/>
                <w:bdr w:val="none" w:color="auto" w:sz="0" w:space="0"/>
              </w:rPr>
              <w:t>面试最低分数（含照顾加分）</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仿宋_GBK" w:hAnsi="方正仿宋_GBK" w:eastAsia="方正仿宋_GBK" w:cs="方正仿宋_GBK"/>
                <w:caps w:val="0"/>
                <w:spacing w:val="0"/>
                <w:sz w:val="16"/>
                <w:szCs w:val="16"/>
                <w:bdr w:val="none" w:color="auto" w:sz="0" w:space="0"/>
              </w:rPr>
              <w:t>刘颖</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11150403307</w:t>
            </w:r>
          </w:p>
        </w:tc>
        <w:tc>
          <w:tcPr>
            <w:tcW w:w="792"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南宁水文中心</w:t>
            </w:r>
          </w:p>
        </w:tc>
        <w:tc>
          <w:tcPr>
            <w:tcW w:w="1008"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4515220059</w:t>
            </w:r>
          </w:p>
        </w:tc>
        <w:tc>
          <w:tcPr>
            <w:tcW w:w="91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水文监测职位一</w:t>
            </w:r>
          </w:p>
        </w:tc>
        <w:tc>
          <w:tcPr>
            <w:tcW w:w="1140"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111.60</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2</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黄军璋</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11150405822</w:t>
            </w:r>
          </w:p>
        </w:tc>
        <w:tc>
          <w:tcPr>
            <w:tcW w:w="79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3</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郑雅姿</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11150400926</w:t>
            </w:r>
          </w:p>
        </w:tc>
        <w:tc>
          <w:tcPr>
            <w:tcW w:w="792"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南宁水文中心</w:t>
            </w:r>
          </w:p>
        </w:tc>
        <w:tc>
          <w:tcPr>
            <w:tcW w:w="1008"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4515220060</w:t>
            </w:r>
          </w:p>
        </w:tc>
        <w:tc>
          <w:tcPr>
            <w:tcW w:w="912"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水文监测职位二</w:t>
            </w:r>
          </w:p>
        </w:tc>
        <w:tc>
          <w:tcPr>
            <w:tcW w:w="1140" w:type="dxa"/>
            <w:vMerge w:val="restart"/>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121.55</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4</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蓝景超</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11150404130</w:t>
            </w:r>
          </w:p>
        </w:tc>
        <w:tc>
          <w:tcPr>
            <w:tcW w:w="79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5</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尹玉荣</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11150401327</w:t>
            </w:r>
          </w:p>
        </w:tc>
        <w:tc>
          <w:tcPr>
            <w:tcW w:w="79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6</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林浩</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11150402226</w:t>
            </w:r>
          </w:p>
        </w:tc>
        <w:tc>
          <w:tcPr>
            <w:tcW w:w="79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7</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于松松</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11150401826</w:t>
            </w:r>
          </w:p>
        </w:tc>
        <w:tc>
          <w:tcPr>
            <w:tcW w:w="79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8</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苏锐</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11150404726</w:t>
            </w:r>
          </w:p>
        </w:tc>
        <w:tc>
          <w:tcPr>
            <w:tcW w:w="79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9</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钟于艺</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侗族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11150402811</w:t>
            </w:r>
          </w:p>
        </w:tc>
        <w:tc>
          <w:tcPr>
            <w:tcW w:w="79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柳州水文中心</w:t>
            </w:r>
          </w:p>
        </w:tc>
        <w:tc>
          <w:tcPr>
            <w:tcW w:w="1008"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4515220061</w:t>
            </w:r>
          </w:p>
        </w:tc>
        <w:tc>
          <w:tcPr>
            <w:tcW w:w="91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水文监测职位</w:t>
            </w:r>
          </w:p>
        </w:tc>
        <w:tc>
          <w:tcPr>
            <w:tcW w:w="1140"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119.90</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10</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全秋慧</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11150405422</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11</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蓝鲜峰</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11150404901</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12</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李雯雯</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11150402806</w:t>
            </w:r>
          </w:p>
        </w:tc>
        <w:tc>
          <w:tcPr>
            <w:tcW w:w="79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桂林水文中心</w:t>
            </w:r>
          </w:p>
        </w:tc>
        <w:tc>
          <w:tcPr>
            <w:tcW w:w="1008"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4515220062</w:t>
            </w:r>
          </w:p>
        </w:tc>
        <w:tc>
          <w:tcPr>
            <w:tcW w:w="91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水文监测职位一</w:t>
            </w:r>
          </w:p>
        </w:tc>
        <w:tc>
          <w:tcPr>
            <w:tcW w:w="1140"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111.25</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13</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罗英杰</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11150404316</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14</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王夏宇</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11150401605</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15</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黄富生</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11150404227</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16</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林雨晴</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11150401907</w:t>
            </w:r>
          </w:p>
        </w:tc>
        <w:tc>
          <w:tcPr>
            <w:tcW w:w="792"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桂林水文中心</w:t>
            </w:r>
          </w:p>
        </w:tc>
        <w:tc>
          <w:tcPr>
            <w:tcW w:w="1008"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4515220063</w:t>
            </w:r>
          </w:p>
        </w:tc>
        <w:tc>
          <w:tcPr>
            <w:tcW w:w="912"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水文监测职位二</w:t>
            </w:r>
          </w:p>
        </w:tc>
        <w:tc>
          <w:tcPr>
            <w:tcW w:w="1140"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126.35</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17</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侯岳岚</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11150400716</w:t>
            </w:r>
          </w:p>
        </w:tc>
        <w:tc>
          <w:tcPr>
            <w:tcW w:w="79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桂林水文中心</w:t>
            </w:r>
          </w:p>
        </w:tc>
        <w:tc>
          <w:tcPr>
            <w:tcW w:w="1008"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4515220064</w:t>
            </w:r>
          </w:p>
        </w:tc>
        <w:tc>
          <w:tcPr>
            <w:tcW w:w="91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水文监测职位三</w:t>
            </w:r>
          </w:p>
        </w:tc>
        <w:tc>
          <w:tcPr>
            <w:tcW w:w="1140"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115.65</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18</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潘化琦</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11150404722</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19</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董从乐</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11150405211</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20</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易凌翔</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瑶族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11150404116</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21</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陈赋</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11150405215</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22</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徐义峰</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11150401021</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23</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汤贵荣</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11150403330</w:t>
            </w:r>
          </w:p>
        </w:tc>
        <w:tc>
          <w:tcPr>
            <w:tcW w:w="79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梧州水文中心</w:t>
            </w:r>
          </w:p>
        </w:tc>
        <w:tc>
          <w:tcPr>
            <w:tcW w:w="1008"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4515220065</w:t>
            </w:r>
          </w:p>
        </w:tc>
        <w:tc>
          <w:tcPr>
            <w:tcW w:w="91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水文监测职位一</w:t>
            </w:r>
          </w:p>
        </w:tc>
        <w:tc>
          <w:tcPr>
            <w:tcW w:w="1140"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111.60</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24</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蔡灿梅</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11150401011</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25</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聂岳正</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11150401421</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26</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覃小燕</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11150405702</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27</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罗钰峰</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11150402928</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28</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黄沪洧</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11150405129</w:t>
            </w:r>
          </w:p>
        </w:tc>
        <w:tc>
          <w:tcPr>
            <w:tcW w:w="79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广西沿海水文中心</w:t>
            </w:r>
          </w:p>
        </w:tc>
        <w:tc>
          <w:tcPr>
            <w:tcW w:w="1008"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4515220067</w:t>
            </w:r>
          </w:p>
        </w:tc>
        <w:tc>
          <w:tcPr>
            <w:tcW w:w="91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水质监测职位</w:t>
            </w:r>
          </w:p>
        </w:tc>
        <w:tc>
          <w:tcPr>
            <w:tcW w:w="1140"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133.90</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29</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张晓春</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11150400306</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30</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王嘉琪</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11150403030</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31</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张本权</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11150405613</w:t>
            </w:r>
          </w:p>
        </w:tc>
        <w:tc>
          <w:tcPr>
            <w:tcW w:w="792"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广西沿海水文中心</w:t>
            </w:r>
          </w:p>
        </w:tc>
        <w:tc>
          <w:tcPr>
            <w:tcW w:w="1008"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4515220068</w:t>
            </w:r>
          </w:p>
        </w:tc>
        <w:tc>
          <w:tcPr>
            <w:tcW w:w="912"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水文监测职位</w:t>
            </w:r>
          </w:p>
        </w:tc>
        <w:tc>
          <w:tcPr>
            <w:tcW w:w="1140"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120.30</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32</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韦宇文</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11150404515</w:t>
            </w:r>
          </w:p>
        </w:tc>
        <w:tc>
          <w:tcPr>
            <w:tcW w:w="79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贵港水文中心</w:t>
            </w:r>
          </w:p>
        </w:tc>
        <w:tc>
          <w:tcPr>
            <w:tcW w:w="1008"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4515220069</w:t>
            </w:r>
          </w:p>
        </w:tc>
        <w:tc>
          <w:tcPr>
            <w:tcW w:w="91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水文监测职位</w:t>
            </w:r>
          </w:p>
        </w:tc>
        <w:tc>
          <w:tcPr>
            <w:tcW w:w="1140"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114.85</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33</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李云霄</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11150404226</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34</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甘世劲</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11150401811</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35</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韦烨铃</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11150400822</w:t>
            </w:r>
          </w:p>
        </w:tc>
        <w:tc>
          <w:tcPr>
            <w:tcW w:w="79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玉林水文中心</w:t>
            </w:r>
          </w:p>
        </w:tc>
        <w:tc>
          <w:tcPr>
            <w:tcW w:w="1008"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4515220070</w:t>
            </w:r>
          </w:p>
        </w:tc>
        <w:tc>
          <w:tcPr>
            <w:tcW w:w="91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财务职位</w:t>
            </w:r>
          </w:p>
        </w:tc>
        <w:tc>
          <w:tcPr>
            <w:tcW w:w="1140"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131.00</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36</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梁文佳</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11150403624</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37</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邱月柔</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11150403504</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38</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陈才定</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11150901314</w:t>
            </w:r>
          </w:p>
        </w:tc>
        <w:tc>
          <w:tcPr>
            <w:tcW w:w="79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玉林水文中心</w:t>
            </w:r>
          </w:p>
        </w:tc>
        <w:tc>
          <w:tcPr>
            <w:tcW w:w="1008"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4515220071</w:t>
            </w:r>
          </w:p>
        </w:tc>
        <w:tc>
          <w:tcPr>
            <w:tcW w:w="91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水文监测职位</w:t>
            </w:r>
          </w:p>
        </w:tc>
        <w:tc>
          <w:tcPr>
            <w:tcW w:w="1140"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114.60</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39</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阮周</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11150900122</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40</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陈晓钰</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11150901915</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41</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陈玉华</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汉族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11150900823</w:t>
            </w:r>
          </w:p>
        </w:tc>
        <w:tc>
          <w:tcPr>
            <w:tcW w:w="792"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百色水文中心</w:t>
            </w:r>
          </w:p>
        </w:tc>
        <w:tc>
          <w:tcPr>
            <w:tcW w:w="1008"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4515220072</w:t>
            </w:r>
          </w:p>
        </w:tc>
        <w:tc>
          <w:tcPr>
            <w:tcW w:w="912"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水质监测职位</w:t>
            </w:r>
          </w:p>
        </w:tc>
        <w:tc>
          <w:tcPr>
            <w:tcW w:w="1140"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126.95</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42</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黄子玲</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11150900306</w:t>
            </w:r>
          </w:p>
        </w:tc>
        <w:tc>
          <w:tcPr>
            <w:tcW w:w="79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百色水文中心</w:t>
            </w:r>
          </w:p>
        </w:tc>
        <w:tc>
          <w:tcPr>
            <w:tcW w:w="1008"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4515220073</w:t>
            </w:r>
          </w:p>
        </w:tc>
        <w:tc>
          <w:tcPr>
            <w:tcW w:w="912"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水文监测职位</w:t>
            </w:r>
          </w:p>
        </w:tc>
        <w:tc>
          <w:tcPr>
            <w:tcW w:w="1140" w:type="dxa"/>
            <w:vMerge w:val="restart"/>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120.25</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43</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岑威宏</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男</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11150900927</w:t>
            </w:r>
          </w:p>
        </w:tc>
        <w:tc>
          <w:tcPr>
            <w:tcW w:w="79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696"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008"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912"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c>
          <w:tcPr>
            <w:tcW w:w="1140" w:type="dxa"/>
            <w:vMerge w:val="continue"/>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360"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方正仿宋_GBK" w:cs="Times New Roman"/>
                <w:caps w:val="0"/>
                <w:spacing w:val="0"/>
                <w:sz w:val="16"/>
                <w:szCs w:val="16"/>
                <w:bdr w:val="none" w:color="auto" w:sz="0" w:space="0"/>
              </w:rPr>
              <w:t>44</w:t>
            </w:r>
          </w:p>
        </w:tc>
        <w:tc>
          <w:tcPr>
            <w:tcW w:w="73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班静怡</w:t>
            </w:r>
          </w:p>
        </w:tc>
        <w:tc>
          <w:tcPr>
            <w:tcW w:w="37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女</w:t>
            </w:r>
          </w:p>
        </w:tc>
        <w:tc>
          <w:tcPr>
            <w:tcW w:w="456"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壮族</w:t>
            </w:r>
          </w:p>
        </w:tc>
        <w:tc>
          <w:tcPr>
            <w:tcW w:w="1212" w:type="dxa"/>
            <w:tcBorders>
              <w:top w:val="single" w:color="auto" w:sz="4" w:space="0"/>
              <w:left w:val="nil"/>
              <w:bottom w:val="nil"/>
              <w:right w:val="single" w:color="auto"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11150900303</w:t>
            </w:r>
          </w:p>
        </w:tc>
        <w:tc>
          <w:tcPr>
            <w:tcW w:w="792"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自治区水文中心</w:t>
            </w:r>
          </w:p>
        </w:tc>
        <w:tc>
          <w:tcPr>
            <w:tcW w:w="696"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方正仿宋_GBK" w:hAnsi="方正仿宋_GBK" w:eastAsia="方正仿宋_GBK" w:cs="方正仿宋_GBK"/>
                <w:caps w:val="0"/>
                <w:spacing w:val="0"/>
                <w:sz w:val="16"/>
                <w:szCs w:val="16"/>
                <w:bdr w:val="none" w:color="auto" w:sz="0" w:space="0"/>
              </w:rPr>
              <w:t>河池水文中心</w:t>
            </w:r>
          </w:p>
        </w:tc>
        <w:tc>
          <w:tcPr>
            <w:tcW w:w="1008"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caps w:val="0"/>
                <w:spacing w:val="0"/>
                <w:sz w:val="16"/>
                <w:szCs w:val="16"/>
                <w:bdr w:val="none" w:color="auto" w:sz="0" w:space="0"/>
              </w:rPr>
              <w:t>4515220074</w:t>
            </w:r>
          </w:p>
        </w:tc>
        <w:tc>
          <w:tcPr>
            <w:tcW w:w="912"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caps w:val="0"/>
                <w:spacing w:val="0"/>
                <w:sz w:val="16"/>
                <w:szCs w:val="16"/>
                <w:bdr w:val="none" w:color="auto" w:sz="0" w:space="0"/>
              </w:rPr>
              <w:t>水文监测职位</w:t>
            </w:r>
          </w:p>
        </w:tc>
        <w:tc>
          <w:tcPr>
            <w:tcW w:w="1140" w:type="dxa"/>
            <w:tcBorders>
              <w:top w:val="single" w:color="auto" w:sz="4" w:space="0"/>
              <w:left w:val="nil"/>
              <w:bottom w:val="nil"/>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aps w:val="0"/>
                <w:spacing w:val="0"/>
                <w:sz w:val="16"/>
                <w:szCs w:val="16"/>
                <w:bdr w:val="none" w:color="auto" w:sz="0" w:space="0"/>
              </w:rPr>
              <w:t>113.20</w:t>
            </w:r>
          </w:p>
        </w:tc>
      </w:tr>
    </w:tbl>
    <w:p/>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附件2</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 xml:space="preserve"> </w:t>
      </w:r>
    </w:p>
    <w:p>
      <w:pPr>
        <w:spacing w:beforeLines="0" w:afterLines="0"/>
        <w:jc w:val="left"/>
        <w:rPr>
          <w:rFonts w:hint="eastAsia" w:ascii="宋体" w:hAnsi="宋体"/>
          <w:color w:val="000000"/>
          <w:position w:val="6"/>
          <w:sz w:val="20"/>
          <w:szCs w:val="24"/>
          <w:lang w:val="zh-CN"/>
        </w:rPr>
      </w:pPr>
    </w:p>
    <w:p>
      <w:pPr>
        <w:spacing w:beforeLines="0" w:afterLines="0"/>
        <w:jc w:val="center"/>
        <w:rPr>
          <w:rFonts w:hint="eastAsia" w:ascii="宋体" w:hAnsi="宋体"/>
          <w:color w:val="000000"/>
          <w:position w:val="6"/>
          <w:sz w:val="20"/>
          <w:szCs w:val="24"/>
          <w:lang w:val="zh-CN"/>
        </w:rPr>
      </w:pPr>
      <w:r>
        <w:rPr>
          <w:rFonts w:hint="eastAsia" w:ascii="宋体" w:hAnsi="宋体"/>
          <w:color w:val="000000"/>
          <w:position w:val="6"/>
          <w:sz w:val="20"/>
          <w:szCs w:val="24"/>
          <w:lang w:val="zh-CN"/>
        </w:rPr>
        <w:t>考生</w:t>
      </w:r>
      <w:bookmarkStart w:id="0" w:name="_GoBack"/>
      <w:bookmarkEnd w:id="0"/>
      <w:r>
        <w:rPr>
          <w:rFonts w:hint="eastAsia" w:ascii="宋体" w:hAnsi="宋体"/>
          <w:color w:val="000000"/>
          <w:position w:val="6"/>
          <w:sz w:val="20"/>
          <w:szCs w:val="24"/>
          <w:lang w:val="zh-CN"/>
        </w:rPr>
        <w:t>面试须知</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 xml:space="preserve"> </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一、考生应在规定的时间内到达指定地点参加面试，违者按有关规定处理。进入考点时，应主动出示居民身份证、纸质笔试准考证及面试公告要求出具的其他证件；同时符合考前48小时新冠病毒核酸检测结果为阴性、</w:t>
      </w:r>
      <w:r>
        <w:rPr>
          <w:rFonts w:hint="default" w:ascii="宋体" w:hAnsi="宋体"/>
          <w:color w:val="000000"/>
          <w:position w:val="6"/>
          <w:sz w:val="20"/>
          <w:szCs w:val="24"/>
          <w:lang w:val="zh-CN"/>
        </w:rPr>
        <w:t>“</w:t>
      </w:r>
      <w:r>
        <w:rPr>
          <w:rFonts w:hint="eastAsia" w:ascii="宋体" w:hAnsi="宋体"/>
          <w:color w:val="000000"/>
          <w:position w:val="6"/>
          <w:sz w:val="20"/>
          <w:szCs w:val="24"/>
          <w:lang w:val="zh-CN"/>
        </w:rPr>
        <w:t>广西健康码</w:t>
      </w:r>
      <w:r>
        <w:rPr>
          <w:rFonts w:hint="default" w:ascii="宋体" w:hAnsi="宋体"/>
          <w:color w:val="000000"/>
          <w:position w:val="6"/>
          <w:sz w:val="20"/>
          <w:szCs w:val="24"/>
          <w:lang w:val="zh-CN"/>
        </w:rPr>
        <w:t>”</w:t>
      </w:r>
      <w:r>
        <w:rPr>
          <w:rFonts w:hint="eastAsia" w:ascii="宋体" w:hAnsi="宋体"/>
          <w:color w:val="000000"/>
          <w:position w:val="6"/>
          <w:sz w:val="20"/>
          <w:szCs w:val="24"/>
          <w:lang w:val="zh-CN"/>
        </w:rPr>
        <w:t>为绿码、</w:t>
      </w:r>
      <w:r>
        <w:rPr>
          <w:rFonts w:hint="default" w:ascii="宋体" w:hAnsi="宋体"/>
          <w:color w:val="000000"/>
          <w:position w:val="6"/>
          <w:sz w:val="20"/>
          <w:szCs w:val="24"/>
          <w:lang w:val="zh-CN"/>
        </w:rPr>
        <w:t>“</w:t>
      </w:r>
      <w:r>
        <w:rPr>
          <w:rFonts w:hint="eastAsia" w:ascii="宋体" w:hAnsi="宋体"/>
          <w:color w:val="000000"/>
          <w:position w:val="6"/>
          <w:sz w:val="20"/>
          <w:szCs w:val="24"/>
          <w:lang w:val="zh-CN"/>
        </w:rPr>
        <w:t>通信大数据行程卡</w:t>
      </w:r>
      <w:r>
        <w:rPr>
          <w:rFonts w:hint="default" w:ascii="宋体" w:hAnsi="宋体"/>
          <w:color w:val="000000"/>
          <w:position w:val="6"/>
          <w:sz w:val="20"/>
          <w:szCs w:val="24"/>
          <w:lang w:val="zh-CN"/>
        </w:rPr>
        <w:t>”</w:t>
      </w:r>
      <w:r>
        <w:rPr>
          <w:rFonts w:hint="eastAsia" w:ascii="宋体" w:hAnsi="宋体"/>
          <w:color w:val="000000"/>
          <w:position w:val="6"/>
          <w:sz w:val="20"/>
          <w:szCs w:val="24"/>
          <w:lang w:val="zh-CN"/>
        </w:rPr>
        <w:t>为绿码、现场测量体温正常（＜37.3℃）等防疫要求，方可进入考场参加考试。</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考生在考试过程中出现发热、咳嗽、乏力、鼻塞、流涕、咽痛、腹泻等症状，应立即向考务工作人员报告，并如实报告近7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二、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三、考生不得穿制服或穿戴有特别标志的服装参加面试。</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四、考生要按规定时间进入候考室签到并抽签，按抽签确定的面试序号参加面试。抽签开始时仍未到达候考室的，剩余签号为该考生面试序号。</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考生须于面试当天上午8:00前进入候考室，未按时到达的考生不允许进入候考室，按自动放弃面试资格处理。</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五、考生在抽签前要主动将各种电子、通信、计算、存储等禁止使用和携带的设备交由工作人员统一保管。严禁将手机等禁止使用和携带的设备带至候考室座位或面试室内。如有违反，给予取消本次面试资格处理。</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六、考生在候考过程中不得随意出入候考室，因特殊情况需出入候考室的，须有候考室工作人员专人陪同监督。</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七、考生在面试时不得携带任何与面试有关的物品和资料进入面试室；面试结束后，不得将题本和草稿纸带出面试室。如有违反，给予本次面试成绩无效处理。</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八、考生在面试时，只能报自己的面试序号，不得以任何方式向考官或面试室内工作人员透露本人姓名、身份证号码、准考证号等个人重要信息。凡考生透露个人重要信息的，面试成绩按零分处理。</w:t>
      </w:r>
    </w:p>
    <w:p>
      <w:pPr>
        <w:spacing w:beforeLines="0" w:afterLines="0"/>
        <w:jc w:val="left"/>
        <w:rPr>
          <w:rFonts w:hint="eastAsia" w:ascii="宋体" w:hAnsi="宋体"/>
          <w:color w:val="000000"/>
          <w:position w:val="6"/>
          <w:sz w:val="20"/>
          <w:szCs w:val="24"/>
          <w:lang w:val="zh-CN"/>
        </w:rPr>
      </w:pPr>
    </w:p>
    <w:p>
      <w:pPr>
        <w:spacing w:beforeLines="0" w:afterLines="0"/>
        <w:jc w:val="left"/>
        <w:rPr>
          <w:rFonts w:hint="eastAsia" w:ascii="宋体" w:hAnsi="宋体"/>
          <w:color w:val="000000"/>
          <w:position w:val="6"/>
          <w:sz w:val="20"/>
          <w:szCs w:val="24"/>
          <w:lang w:val="zh-CN"/>
        </w:rPr>
      </w:pPr>
      <w:r>
        <w:rPr>
          <w:rFonts w:hint="eastAsia" w:ascii="宋体" w:hAnsi="宋体"/>
          <w:color w:val="000000"/>
          <w:position w:val="6"/>
          <w:sz w:val="20"/>
          <w:szCs w:val="24"/>
          <w:lang w:val="zh-CN"/>
        </w:rPr>
        <w:t>九、考生面试结束后，要听从工作人员管理，不得返回候考室，不得以任何方式对外泄露试题信息。</w:t>
      </w: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00172A27"/>
    <w:rsid w:val="097F1A8E"/>
    <w:rsid w:val="15997A33"/>
    <w:rsid w:val="1B012F59"/>
    <w:rsid w:val="3A8D3675"/>
    <w:rsid w:val="6B2017EF"/>
    <w:rsid w:val="77BA6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1131</Words>
  <Characters>1184</Characters>
  <Lines>0</Lines>
  <Paragraphs>0</Paragraphs>
  <TotalTime>26</TotalTime>
  <ScaleCrop>false</ScaleCrop>
  <LinksUpToDate>false</LinksUpToDate>
  <CharactersWithSpaces>1189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2022-07-27T07:43:00Z</dcterms:created>
  <dc:creator>DELL</dc:creator>
  <cp:lastModifiedBy>DELL</cp:lastModifiedBy>
  <dcterms:modified xsi:type="dcterms:W3CDTF">2022-07-27T08:10:41Z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10F2386048884748BBA2E16B818DE89C</vt:lpwstr>
  </property>
</Properties>
</file>