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本人已仔细阅读《广西壮族自治区202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年度考试录用公务员公告》《各类现场笔试面试新冠肺炎疫情防控指引》等有关文件，本着诚信报考的原则，现郑重承诺：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6" w:lineRule="exact"/>
        <w:ind w:firstLine="63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6"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2</w:t>
      </w:r>
      <w:bookmarkStart w:id="0" w:name="_GoBack"/>
      <w:bookmarkEnd w:id="0"/>
      <w:r>
        <w:rPr>
          <w:rFonts w:ascii="Times New Roman" w:hAnsi="Times New Roman" w:eastAsia="仿宋_GB2312" w:cs="Times New Roman"/>
          <w:sz w:val="32"/>
          <w:szCs w:val="32"/>
        </w:rPr>
        <w:t>年 月 日</w:t>
      </w:r>
    </w:p>
    <w:sectPr>
      <w:pgSz w:w="11906" w:h="16838"/>
      <w:pgMar w:top="1134" w:right="130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239204FD"/>
    <w:rsid w:val="5D375678"/>
    <w:rsid w:val="7F3F2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525</Characters>
  <Lines>4</Lines>
  <Paragraphs>1</Paragraphs>
  <TotalTime>38</TotalTime>
  <ScaleCrop>false</ScaleCrop>
  <LinksUpToDate>false</LinksUpToDate>
  <CharactersWithSpaces>615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2018-03-12T08:05:00Z</dcterms:created>
  <dc:creator>admin</dc:creator>
  <cp:lastModifiedBy>gxxc</cp:lastModifiedBy>
  <dcterms:modified xsi:type="dcterms:W3CDTF">2022-07-18T19:09:20Z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