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事业单位人事管理回避规定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center"/>
      </w:pPr>
      <w:r>
        <w:rPr>
          <w:rStyle w:val="6"/>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第一条 为规范事业单位人事管理工作，维护人事管理公平公正，根据《事业单位人事管理条例》及有关法律法规，制定本规定。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第三条 本规定所称事业单位人事管理回避包括岗位回避和履职回避。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第四条 事业单位人事管理工作所有参与方以及可能影响公正的特定关系人需要回避的，适用本规定。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事业单位领导人员回避按照本规定执行，法律法规另有规定的，从其规定。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第五条 事业单位、主管部门、事业单位人事综合管理部门按照干部人事管理权限，负责事业单位人事管理回避的执行和监督。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center"/>
      </w:pPr>
      <w:r>
        <w:rPr>
          <w:rStyle w:val="6"/>
          <w:bdr w:val="none" w:color="auto" w:sz="0" w:space="0"/>
        </w:rPr>
        <w:t>第二章 岗位回避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（二）直系血亲关系，包括祖父母、外祖父母、父母、子女、孙子女、外孙子女；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（三）三代以内旁系血亲关系，包括叔伯姑舅姨、兄弟姐妹、堂兄弟姐妹、表兄弟姐妹、侄子女、甥子女；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（五）其他亲属关系，包括养父母子女、形成抚养关系的继父母子女及由此形成的直系血亲、三代以内旁系血亲和近姻亲关系。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前款所称同一事业单位，是指依法登记的同一事业单位法人。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第七条 本规定所称直接上下级领导关系包括：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（一）领导班子正职与副职；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（二）同一内设机构正职与副职；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（三）上级正职、副职与下级正职；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（四）单位无内设机构的，其正职、副职与其他管理人员以及从事审计、财务工作的专业技术人员；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（五）内设机构无下一级单位的，其正职、副职与其他管理人员以及从事审计、财务工作的专业技术人员。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第八条 事业单位工作人员岗位回避按照以下程序办理：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（一）本人提出回避申请，或者有关单位、人员提出回避要求。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（二）所在单位或者主管部门按照干部人事管理权限在一个月内作出回避决定。作出回避决定前，应当听取需要回避人员及相关人员的意见。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（三）回避决定作出后，及时通知申请人，需要回避的，应当自回避决定作出之日起1个月内调整至相应岗位，并变更或者重新订立聘用合同。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第九条 岗位等级不同的一般由岗位等级较低的一方回避；岗位等级相同或者岗位类别不同的，根据工作需要和实际情况决定其中一方回避。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第十条 因地域、专业、工作性质特殊等因素，需要灵活执行岗位回避政策的，可由省级以上事业单位人事综合管理部门、中央和国家机关各部门结合实际作出具体规定。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center"/>
      </w:pPr>
      <w:r>
        <w:rPr>
          <w:rStyle w:val="6"/>
          <w:bdr w:val="none" w:color="auto" w:sz="0" w:space="0"/>
        </w:rPr>
        <w:t>第三章 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第十一条 事业单位工作人员应当回避的履职活动包括：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（一）岗位设置、公开招聘、聘用解聘（任免）、考核考察、奖励、处分、交流、人事争议处理、出国（境）审批；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（二）人事考试、职称评审、人才评价；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（三）招生考试、项目评审、成果评选、资金审批与监管；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（四）其他应当回避的履职活动。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第十二条 事业单位工作人员履行第十一条所列职责时，有下列情形之一的，应当回避，不得参加相关调查、考察、讨论、评议、投票、评分、审核、决定等活动，也不得以任何方式施加影响：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（一）涉及本人利害关系的；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（二）涉及与本人有本规定第六条所列亲属关系人员的利害关系的；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（三）其他可能影响公正履行职责的。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第十三条 事业单位工作人员履职回避按照以下程序办理：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（一）本人或利害关系人提出回避申请，或者有关单位提出回避要求。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（三）根据回避决定需要回避的，应当自回避决定作出之日起退出相关工作。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回避决定应当及时作出。回避决定作出前，本人可视情况确定是否先行退出相关履职活动。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center"/>
      </w:pPr>
      <w:r>
        <w:rPr>
          <w:rStyle w:val="6"/>
          <w:bdr w:val="none" w:color="auto" w:sz="0" w:space="0"/>
        </w:rPr>
        <w:t>第四章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第十五条 按照干部人事管理权限应当由事业单位作出或者授权作出回避决定的，特殊情况下，主管部门或者事业单位人事综合管理部门可以直接作出。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第十六条 事业单位工作人员必须服从回避决定，无正当理由拒不服从的，视情节轻重依法依规给予组织处理或处分。所在单位、主管部门负责督促回避决定落实到位。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事业单位工作人员应当主动报告应回避的情形。有需要回避的情形不及时报告或者有意隐瞒的，予以批评教育；造成不良后果的，依法依规给予组织处理或处分。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第十八条 由于相关人员隐瞒应当回避情形，造成工作结果不公正的，按照国家有关规定取消或者撤销获取的资质、资格、荣誉、奖金、学籍、岗位、项目、资金等。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第十九条 事业单位及其主管部门对拟新进人员和拟调整岗位人员，应当依据本规定严格审查把关，避免形成回避关系。对因婚姻、岗位变化等新形成的回避关系，应当及时予以调整。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第二十条 对个人、组织据实反映本规定所列各类需要回避情形的，有关单位、部门应当按照干部人事管理权限及时处理。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center"/>
      </w:pPr>
      <w:r>
        <w:rPr>
          <w:rStyle w:val="6"/>
          <w:bdr w:val="none" w:color="auto" w:sz="0" w:space="0"/>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第二十一条 主管部门对所属事业单位实施人事管理工作需要回避的，参照本规定执行，法律法规另有规定的从其规定。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第二十二条 机关工勤人员的回避，参照本规定执行。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第二十三条 本规定由中共中央组织部、人力资源社会保障部负责解释。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第二十四条 本规定自2020年1月1日起施行。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041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2022-03-09T07:23:35Z</dcterms:created>
  <dc:creator>Administrator</dc:creator>
  <cp:lastModifiedBy>Administrator</cp:lastModifiedBy>
  <dcterms:modified xsi:type="dcterms:W3CDTF">2022-03-09T07:23:49Z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3FF08F77389444D48B59EBBC1967DB62</vt:lpwstr>
  </property>
</Properties>
</file>