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仿宋" w:eastAsia="方正小标宋简体" w:cs="方正小标宋_GBK"/>
          <w:sz w:val="44"/>
          <w:szCs w:val="44"/>
        </w:rPr>
      </w:pPr>
      <w:r>
        <w:rPr>
          <w:rFonts w:hint="eastAsia" w:ascii="方正小标宋简体" w:hAnsi="仿宋" w:eastAsia="方正小标宋简体" w:cs="方正小标宋_GBK"/>
          <w:sz w:val="44"/>
          <w:szCs w:val="44"/>
        </w:rPr>
        <w:t>水利部黄河水利委员会</w:t>
      </w:r>
    </w:p>
    <w:p>
      <w:pPr>
        <w:snapToGrid w:val="0"/>
        <w:spacing w:line="560" w:lineRule="exact"/>
        <w:jc w:val="center"/>
        <w:rPr>
          <w:rFonts w:hint="eastAsia" w:ascii="方正小标宋简体" w:hAnsi="仿宋" w:eastAsia="方正小标宋简体" w:cs="方正小标宋_GBK"/>
          <w:sz w:val="44"/>
          <w:szCs w:val="44"/>
        </w:rPr>
      </w:pPr>
      <w:r>
        <w:rPr>
          <w:rFonts w:hint="eastAsia" w:ascii="方正小标宋简体" w:hAnsi="仿宋" w:eastAsia="方正小标宋简体" w:cs="方正小标宋_GBK"/>
          <w:sz w:val="44"/>
          <w:szCs w:val="44"/>
        </w:rPr>
        <w:t>2022年度考试录用公务员面试公告</w:t>
      </w:r>
    </w:p>
    <w:p>
      <w:pPr>
        <w:widowControl/>
        <w:snapToGrid w:val="0"/>
        <w:spacing w:line="560" w:lineRule="exact"/>
        <w:ind w:firstLine="640" w:firstLineChars="200"/>
        <w:rPr>
          <w:rFonts w:ascii="仿宋" w:hAnsi="仿宋" w:eastAsia="仿宋"/>
          <w:color w:val="000000"/>
          <w:kern w:val="0"/>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根据公务员法和公务员录用有关规定，现就2022年度水利部黄河水利委员会考试录用公务员面试有关事宜通知如下：</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一、面试人员名单</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面试人员名单见附件1。</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二、面试确认</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（一）参加面试的考生须于2022年</w:t>
      </w:r>
      <w:r>
        <w:rPr>
          <w:rFonts w:ascii="仿宋" w:hAnsi="仿宋" w:eastAsia="仿宋"/>
          <w:color w:val="000000"/>
          <w:kern w:val="0"/>
          <w:sz w:val="32"/>
          <w:szCs w:val="32"/>
        </w:rPr>
        <w:t>3</w:t>
      </w:r>
      <w:r>
        <w:rPr>
          <w:rFonts w:hint="eastAsia" w:ascii="仿宋" w:hAnsi="仿宋" w:eastAsia="仿宋"/>
          <w:color w:val="000000"/>
          <w:kern w:val="0"/>
          <w:sz w:val="32"/>
          <w:szCs w:val="32"/>
        </w:rPr>
        <w:t>月</w:t>
      </w:r>
      <w:r>
        <w:rPr>
          <w:rFonts w:hint="eastAsia" w:ascii="仿宋" w:hAnsi="仿宋" w:eastAsia="仿宋"/>
          <w:color w:val="000000"/>
          <w:kern w:val="0"/>
          <w:sz w:val="32"/>
          <w:szCs w:val="32"/>
          <w:lang w:val="en-US" w:eastAsia="zh-CN"/>
        </w:rPr>
        <w:t>7</w:t>
      </w:r>
      <w:r>
        <w:rPr>
          <w:rFonts w:hint="eastAsia" w:ascii="仿宋" w:hAnsi="仿宋" w:eastAsia="仿宋"/>
          <w:color w:val="000000"/>
          <w:kern w:val="0"/>
          <w:sz w:val="32"/>
          <w:szCs w:val="32"/>
        </w:rPr>
        <w:t>日17:00前发送电子邮件进行确认。邮箱地址为hwgwyc@qq.com，邮件标题格式为“考生×××确认参加×××××职位面试”。如网上报名时填报的通讯地址、联系方式等信息发生变化，请在电子邮件中注明，并及时电话告知我单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（二）考生如自愿放弃面试资格，须于2022年3月</w:t>
      </w:r>
      <w:r>
        <w:rPr>
          <w:rFonts w:hint="eastAsia" w:ascii="仿宋" w:hAnsi="仿宋" w:eastAsia="仿宋"/>
          <w:color w:val="000000"/>
          <w:kern w:val="0"/>
          <w:sz w:val="32"/>
          <w:szCs w:val="32"/>
          <w:lang w:val="en-US" w:eastAsia="zh-CN"/>
        </w:rPr>
        <w:t>7</w:t>
      </w:r>
      <w:r>
        <w:rPr>
          <w:rFonts w:hint="eastAsia" w:ascii="仿宋" w:hAnsi="仿宋" w:eastAsia="仿宋"/>
          <w:color w:val="000000"/>
          <w:kern w:val="0"/>
          <w:sz w:val="32"/>
          <w:szCs w:val="32"/>
        </w:rPr>
        <w:t>日17:00前电话联系我单位，并将《放弃面试声明书》（样表见附件2）等书面材料扫描或拍照为JPG格式电子文件，发送至上述邮箱。邮件标题格式为“考生×××放弃参加×××××职位面试”。</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（三）逾期未收到面试确认的，视为自动放弃面试资格，不再进入面试程序。未在规定时间内提交放弃声明，又因个人原因不参加面试的，视情节将上报</w:t>
      </w:r>
      <w:r>
        <w:rPr>
          <w:rFonts w:hint="eastAsia" w:ascii="仿宋" w:hAnsi="仿宋" w:eastAsia="仿宋"/>
          <w:color w:val="000000"/>
          <w:kern w:val="0"/>
          <w:sz w:val="32"/>
          <w:szCs w:val="32"/>
          <w:highlight w:val="none"/>
          <w:lang w:eastAsia="zh-CN"/>
        </w:rPr>
        <w:t>中央公务员主管部门</w:t>
      </w:r>
      <w:r>
        <w:rPr>
          <w:rFonts w:hint="eastAsia" w:ascii="仿宋" w:hAnsi="仿宋" w:eastAsia="仿宋"/>
          <w:color w:val="000000"/>
          <w:kern w:val="0"/>
          <w:sz w:val="32"/>
          <w:szCs w:val="32"/>
        </w:rPr>
        <w:t>记入诚信档案。</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三、面试安排及要求</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（一）资格审核安排</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序号</w:t>
      </w:r>
      <w:r>
        <w:rPr>
          <w:rFonts w:ascii="仿宋" w:hAnsi="仿宋" w:eastAsia="仿宋"/>
          <w:color w:val="000000"/>
          <w:kern w:val="0"/>
          <w:sz w:val="32"/>
          <w:szCs w:val="32"/>
        </w:rPr>
        <w:t>1</w:t>
      </w:r>
      <w:r>
        <w:rPr>
          <w:rFonts w:hint="eastAsia" w:ascii="仿宋" w:hAnsi="仿宋" w:eastAsia="仿宋"/>
          <w:color w:val="000000"/>
          <w:kern w:val="0"/>
          <w:sz w:val="32"/>
          <w:szCs w:val="32"/>
        </w:rPr>
        <w:t>～</w:t>
      </w:r>
      <w:r>
        <w:rPr>
          <w:rFonts w:ascii="仿宋" w:hAnsi="仿宋" w:eastAsia="仿宋"/>
          <w:color w:val="000000"/>
          <w:kern w:val="0"/>
          <w:sz w:val="32"/>
          <w:szCs w:val="32"/>
        </w:rPr>
        <w:t>1</w:t>
      </w:r>
      <w:r>
        <w:rPr>
          <w:rFonts w:hint="eastAsia" w:ascii="仿宋" w:hAnsi="仿宋" w:eastAsia="仿宋"/>
          <w:color w:val="000000"/>
          <w:kern w:val="0"/>
          <w:sz w:val="32"/>
          <w:szCs w:val="32"/>
        </w:rPr>
        <w:t>20号的考生，参加2022年3月16日面试。于3月15日15:00报到，参加资格审核并抽签。</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序号</w:t>
      </w:r>
      <w:r>
        <w:rPr>
          <w:rFonts w:ascii="仿宋" w:hAnsi="仿宋" w:eastAsia="仿宋"/>
          <w:color w:val="000000"/>
          <w:kern w:val="0"/>
          <w:sz w:val="32"/>
          <w:szCs w:val="32"/>
        </w:rPr>
        <w:t>1</w:t>
      </w:r>
      <w:r>
        <w:rPr>
          <w:rFonts w:hint="eastAsia" w:ascii="仿宋" w:hAnsi="仿宋" w:eastAsia="仿宋"/>
          <w:color w:val="000000"/>
          <w:kern w:val="0"/>
          <w:sz w:val="32"/>
          <w:szCs w:val="32"/>
        </w:rPr>
        <w:t>21～</w:t>
      </w:r>
      <w:r>
        <w:rPr>
          <w:rFonts w:ascii="仿宋" w:hAnsi="仿宋" w:eastAsia="仿宋"/>
          <w:color w:val="000000"/>
          <w:kern w:val="0"/>
          <w:sz w:val="32"/>
          <w:szCs w:val="32"/>
        </w:rPr>
        <w:t>2</w:t>
      </w:r>
      <w:r>
        <w:rPr>
          <w:rFonts w:hint="eastAsia" w:ascii="仿宋" w:hAnsi="仿宋" w:eastAsia="仿宋"/>
          <w:color w:val="000000"/>
          <w:kern w:val="0"/>
          <w:sz w:val="32"/>
          <w:szCs w:val="32"/>
        </w:rPr>
        <w:t>25号的考生，参加2022年3月17日面试。于3月16日15:00报到，参加资格审核并抽签。</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序号</w:t>
      </w:r>
      <w:r>
        <w:rPr>
          <w:rFonts w:ascii="仿宋" w:hAnsi="仿宋" w:eastAsia="仿宋"/>
          <w:color w:val="000000"/>
          <w:kern w:val="0"/>
          <w:sz w:val="32"/>
          <w:szCs w:val="32"/>
        </w:rPr>
        <w:t>2</w:t>
      </w:r>
      <w:r>
        <w:rPr>
          <w:rFonts w:hint="eastAsia" w:ascii="仿宋" w:hAnsi="仿宋" w:eastAsia="仿宋"/>
          <w:color w:val="000000"/>
          <w:kern w:val="0"/>
          <w:sz w:val="32"/>
          <w:szCs w:val="32"/>
        </w:rPr>
        <w:t>26～</w:t>
      </w:r>
      <w:r>
        <w:rPr>
          <w:rFonts w:ascii="仿宋" w:hAnsi="仿宋" w:eastAsia="仿宋"/>
          <w:color w:val="000000"/>
          <w:kern w:val="0"/>
          <w:sz w:val="32"/>
          <w:szCs w:val="32"/>
        </w:rPr>
        <w:t>3</w:t>
      </w:r>
      <w:r>
        <w:rPr>
          <w:rFonts w:hint="eastAsia" w:ascii="仿宋" w:hAnsi="仿宋" w:eastAsia="仿宋"/>
          <w:color w:val="000000"/>
          <w:kern w:val="0"/>
          <w:sz w:val="32"/>
          <w:szCs w:val="32"/>
        </w:rPr>
        <w:t>21号的考生，参加2022年3月18日面试。于3月17日15:00报到，参加资格审核并抽签。</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ascii="仿宋" w:hAnsi="仿宋" w:eastAsia="仿宋"/>
          <w:b/>
          <w:bCs/>
          <w:color w:val="000000"/>
          <w:kern w:val="0"/>
          <w:sz w:val="32"/>
          <w:szCs w:val="32"/>
        </w:rPr>
      </w:pPr>
      <w:r>
        <w:rPr>
          <w:rFonts w:hint="eastAsia" w:ascii="仿宋" w:hAnsi="仿宋" w:eastAsia="仿宋"/>
          <w:b/>
          <w:bCs/>
          <w:color w:val="000000"/>
          <w:kern w:val="0"/>
          <w:sz w:val="32"/>
          <w:szCs w:val="32"/>
        </w:rPr>
        <w:t>资格审核地点：河南省郑州市金水区郑花路29号，中国人民银行郑州培训学院（见附件3）。</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资格审核应携带的材料：（1）报名登记表原件；（2）公共科目笔试准考证原件；（3）本（专）科、研究生各阶段学历、学位证书原件；（4）身份证原件；（5）职位要求的其他材料；（6）近期免冠1寸彩照2张（同一底版，提前用圆珠笔在背面写上姓名）；（7）面试考生健康管理信息承诺书（个人签字原件，见附件4）。</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（8）除以上材料外，考生须提供以下材料原件：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应届毕业生须提供学校盖章的报名推荐表（适用于普通高等院校应届毕业生，样表见附件5）原件和学生证原件（2022年应届毕业生须含学生成绩单）。如学校放假无法盖章可用就业推荐表原件代替。</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社会在职人员须提供所在单位党组织盖章的报名推荐表原件（适用于社会在职人员，样表见附件5）。如无法在报到当天提交，最迟于考察前提供。</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留学回国人员须提供教育部留学服务中心出具的国外学历学位认证书原件。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“大学生村官”项目人员，须提供由县级以上组织人事部门出具的服务期满、考核合格的材料原件。同时须提供所在单位党组织盖章的报名推荐表原件（适用于社会在职人员，样表见附件5）。</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ascii="仿宋" w:hAnsi="仿宋" w:eastAsia="仿宋" w:cs="仿宋_GB2312"/>
          <w:b/>
          <w:bCs/>
          <w:sz w:val="32"/>
          <w:szCs w:val="32"/>
        </w:rPr>
      </w:pPr>
      <w:r>
        <w:rPr>
          <w:rFonts w:hint="eastAsia" w:ascii="仿宋" w:hAnsi="仿宋" w:eastAsia="仿宋" w:cs="仿宋_GB2312"/>
          <w:b/>
          <w:bCs/>
          <w:sz w:val="32"/>
          <w:szCs w:val="32"/>
        </w:rPr>
        <w:t>以上材料均要求原件，资格审核后退还考生。</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（二）面试安排</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面试方式为结构化面试，采取现场面试方式进行。</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面试时间：</w:t>
      </w:r>
      <w:r>
        <w:rPr>
          <w:rFonts w:hint="eastAsia" w:ascii="仿宋" w:hAnsi="仿宋" w:eastAsia="仿宋"/>
          <w:b/>
          <w:bCs/>
          <w:color w:val="000000"/>
          <w:kern w:val="0"/>
          <w:sz w:val="32"/>
          <w:szCs w:val="32"/>
        </w:rPr>
        <w:t>2022年3月16日至18日</w:t>
      </w:r>
      <w:r>
        <w:rPr>
          <w:rFonts w:hint="eastAsia" w:ascii="仿宋" w:hAnsi="仿宋" w:eastAsia="仿宋"/>
          <w:color w:val="000000"/>
          <w:kern w:val="0"/>
          <w:sz w:val="32"/>
          <w:szCs w:val="32"/>
        </w:rPr>
        <w:t>共三天，一天使用一套面试题本，每天8:30开始面试。按照抽签确定的面试顺序，面试考生携带身份证，于面试当天8:00前进入指定候考室入闱封闭。截至面试当天8:00没有进入候考室的考生，取消考试资格。</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textAlignment w:val="auto"/>
        <w:rPr>
          <w:rFonts w:ascii="仿宋" w:hAnsi="仿宋" w:eastAsia="仿宋"/>
          <w:b/>
          <w:bCs/>
          <w:color w:val="000000"/>
          <w:kern w:val="0"/>
          <w:sz w:val="32"/>
          <w:szCs w:val="32"/>
        </w:rPr>
      </w:pPr>
      <w:r>
        <w:rPr>
          <w:rFonts w:hint="eastAsia" w:ascii="仿宋" w:hAnsi="仿宋" w:eastAsia="仿宋"/>
          <w:b/>
          <w:bCs/>
          <w:color w:val="000000"/>
          <w:kern w:val="0"/>
          <w:sz w:val="32"/>
          <w:szCs w:val="32"/>
        </w:rPr>
        <w:t>面试地点：河南省郑州市金水区郑花路29号，中国人民银行郑州培训学院（见附件3）。</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四、体检和考察</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（一）综合成绩计算方式</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综合成绩=（笔试总成绩÷2）×50%+面试成绩×50%。面试成绩、综合成绩保留小数点后两位。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（二）体检和考察人选的确定</w:t>
      </w:r>
    </w:p>
    <w:p>
      <w:pPr>
        <w:snapToGrid w:val="0"/>
        <w:spacing w:line="56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参加面试人数与录用计划数比例达到3:1及以上的职位，综合成绩第一名考生参加体检。参加面试人数与录用计划数比例低于3:1的职位，</w:t>
      </w:r>
      <w:r>
        <w:rPr>
          <w:rFonts w:hint="eastAsia" w:ascii="仿宋" w:hAnsi="仿宋" w:eastAsia="仿宋"/>
          <w:color w:val="000000"/>
          <w:kern w:val="0"/>
          <w:sz w:val="32"/>
          <w:szCs w:val="32"/>
          <w:lang w:val="zh-CN"/>
        </w:rPr>
        <w:t>考生面试成绩应达到</w:t>
      </w:r>
      <w:r>
        <w:rPr>
          <w:rFonts w:hint="eastAsia" w:ascii="仿宋" w:hAnsi="仿宋" w:eastAsia="仿宋"/>
          <w:color w:val="000000"/>
          <w:kern w:val="0"/>
          <w:sz w:val="32"/>
          <w:szCs w:val="32"/>
        </w:rPr>
        <w:t>75</w:t>
      </w:r>
      <w:r>
        <w:rPr>
          <w:rFonts w:hint="eastAsia" w:ascii="仿宋" w:hAnsi="仿宋" w:eastAsia="仿宋"/>
          <w:color w:val="000000"/>
          <w:kern w:val="0"/>
          <w:sz w:val="32"/>
          <w:szCs w:val="32"/>
          <w:lang w:val="zh-CN"/>
        </w:rPr>
        <w:t>分（满分100分），</w:t>
      </w:r>
      <w:r>
        <w:rPr>
          <w:rFonts w:hint="eastAsia" w:ascii="仿宋" w:hAnsi="仿宋" w:eastAsia="仿宋"/>
          <w:color w:val="000000"/>
          <w:kern w:val="0"/>
          <w:sz w:val="32"/>
          <w:szCs w:val="32"/>
        </w:rPr>
        <w:t>再按综合成绩从高到低确定体检人选。</w:t>
      </w:r>
    </w:p>
    <w:p>
      <w:pPr>
        <w:snapToGrid w:val="0"/>
        <w:spacing w:line="560" w:lineRule="exact"/>
        <w:ind w:firstLine="640" w:firstLineChars="200"/>
        <w:rPr>
          <w:rFonts w:ascii="仿宋" w:hAnsi="仿宋" w:eastAsia="仿宋"/>
          <w:color w:val="000000"/>
          <w:kern w:val="0"/>
          <w:sz w:val="32"/>
          <w:szCs w:val="32"/>
        </w:rPr>
      </w:pPr>
      <w:r>
        <w:rPr>
          <w:rFonts w:hint="eastAsia" w:ascii="仿宋" w:hAnsi="仿宋" w:eastAsia="仿宋"/>
          <w:color w:val="000000"/>
          <w:kern w:val="0"/>
          <w:sz w:val="32"/>
          <w:szCs w:val="32"/>
        </w:rPr>
        <w:t>若某一职位考生综合成绩相同，按面试成绩从高到低确定体检人选；若面试成绩也相同，按行政职业能力测试成绩从高到低确定体检人选。</w:t>
      </w:r>
    </w:p>
    <w:p>
      <w:pPr>
        <w:snapToGrid w:val="0"/>
        <w:spacing w:line="560" w:lineRule="exact"/>
        <w:ind w:firstLine="640" w:firstLineChars="200"/>
        <w:rPr>
          <w:rFonts w:ascii="仿宋" w:hAnsi="仿宋" w:eastAsia="仿宋"/>
          <w:color w:val="000000"/>
          <w:kern w:val="0"/>
          <w:sz w:val="32"/>
          <w:szCs w:val="32"/>
          <w:lang w:val="zh-CN"/>
        </w:rPr>
      </w:pPr>
      <w:r>
        <w:rPr>
          <w:rFonts w:hint="eastAsia" w:ascii="仿宋" w:hAnsi="仿宋" w:eastAsia="仿宋"/>
          <w:color w:val="000000"/>
          <w:kern w:val="0"/>
          <w:sz w:val="32"/>
          <w:szCs w:val="32"/>
        </w:rPr>
        <w:t>体检合格的列为考察对象。若综合成绩第一名体检不合格的，招录机关可按照综合成绩从高到低递补体检对象。考察不合格的，不再递补。</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（三）体检</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体检工作执行公务员录用体检的有关规定，未按规定参加体检及体检不合格的，不能确定为考察人选。体检人数与录用计划比例为1:1，进入体检程序的考生参加由我单位统一组织的体检。我单位于3月16日至18日面试结束当日的21:00左右通过黄河网微信公众号公布体检人员名单。</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体检时间为2022年3月19日。体检在指定的体检医疗机构进行，体检费用自理，由考生在体检时缴纳给指定的体检医疗机构。</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（四）考察</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按照《公务员录用考察办法（试行）》对考察人选进行录用考察。考察时同时进行资格复审，资格复审主要核实考察人选是否符合报考资格条件，确认其报名时提交的信息是否真实、准确、完整，是否与本人真实经历背景相一致。</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考察工作突出政治标准，全面了解考察人选的政治素质、道德品行、学习工作能力、心理素质、遵纪守法、廉洁自律，是否具有应当回避的情形，身心健康状况，重点了解考察对象的政治表现和政治倾向。考察情况作为择优确定拟录用人员的主要依据，对政治上不合格的，坚决不予录用。</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考察人数与录用计划比例为1:1。考察</w:t>
      </w:r>
      <w:r>
        <w:rPr>
          <w:rFonts w:hint="eastAsia" w:ascii="仿宋" w:hAnsi="仿宋" w:eastAsia="仿宋"/>
          <w:color w:val="000000"/>
          <w:kern w:val="0"/>
          <w:sz w:val="32"/>
          <w:szCs w:val="32"/>
          <w:lang w:val="zh-CN"/>
        </w:rPr>
        <w:t>采取个别谈话、实地走访、严格审核人事档案、查询社会信用记录、同人选面谈等方法。考察人选达不到公务员应当具备的条件或者不符合报考职位要求的，不确定为拟录用人员。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五、疫情防控</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一）为了在疫情防控常态化条件下开展好本次面试，请各位考生对我单位疫情防控措施给予理解，配合做好疫情防控各项工作，并遵守疫情防控各项要求。尤其注意在乘坐公共交通工具、住宿、公共餐饮等时，须严格按照疫情防控要求做好个人防护。</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参加面试的考生须下载打印、如实填写《面试考生健康管理信息承诺书》（见附件4），确保信息准确、属实，不得虚报、瞒报。</w:t>
      </w:r>
      <w:r>
        <w:rPr>
          <w:rFonts w:hint="eastAsia" w:ascii="仿宋" w:hAnsi="仿宋" w:eastAsia="仿宋"/>
          <w:b/>
          <w:bCs/>
          <w:kern w:val="0"/>
          <w:sz w:val="32"/>
          <w:szCs w:val="32"/>
        </w:rPr>
        <w:t>面试考生资格审核时，须提供</w:t>
      </w:r>
      <w:r>
        <w:rPr>
          <w:rFonts w:hint="eastAsia" w:ascii="仿宋" w:hAnsi="仿宋" w:eastAsia="仿宋" w:cs="Calibri"/>
          <w:b/>
          <w:bCs/>
          <w:color w:val="333333"/>
          <w:sz w:val="32"/>
          <w:szCs w:val="32"/>
        </w:rPr>
        <w:t>《</w:t>
      </w:r>
      <w:r>
        <w:rPr>
          <w:rFonts w:hint="eastAsia" w:ascii="仿宋" w:hAnsi="仿宋" w:eastAsia="仿宋"/>
          <w:b/>
          <w:kern w:val="0"/>
          <w:sz w:val="32"/>
          <w:szCs w:val="32"/>
        </w:rPr>
        <w:t>面试考生健康管理信息承诺书</w:t>
      </w:r>
      <w:r>
        <w:rPr>
          <w:rFonts w:hint="eastAsia" w:ascii="仿宋" w:hAnsi="仿宋" w:eastAsia="仿宋" w:cs="Calibri"/>
          <w:b/>
          <w:bCs/>
          <w:color w:val="333333"/>
          <w:sz w:val="32"/>
          <w:szCs w:val="32"/>
        </w:rPr>
        <w:t>》、</w:t>
      </w:r>
      <w:r>
        <w:rPr>
          <w:rFonts w:hint="eastAsia" w:ascii="仿宋" w:hAnsi="仿宋" w:eastAsia="仿宋"/>
          <w:b/>
          <w:bCs/>
          <w:kern w:val="0"/>
          <w:sz w:val="32"/>
          <w:szCs w:val="32"/>
        </w:rPr>
        <w:t>防疫健康码绿码、通信大数据行程卡绿卡和</w:t>
      </w:r>
      <w:r>
        <w:rPr>
          <w:rFonts w:hint="eastAsia" w:ascii="仿宋" w:hAnsi="仿宋" w:eastAsia="仿宋"/>
          <w:b/>
          <w:color w:val="000000"/>
          <w:kern w:val="0"/>
          <w:sz w:val="32"/>
          <w:szCs w:val="32"/>
        </w:rPr>
        <w:t>新冠肺炎核酸检测阴性证明</w:t>
      </w:r>
      <w:r>
        <w:rPr>
          <w:rFonts w:hint="eastAsia" w:ascii="仿宋" w:hAnsi="仿宋" w:eastAsia="仿宋"/>
          <w:b/>
          <w:kern w:val="0"/>
          <w:sz w:val="32"/>
          <w:szCs w:val="32"/>
        </w:rPr>
        <w:t>。</w:t>
      </w:r>
      <w:r>
        <w:rPr>
          <w:rFonts w:hint="eastAsia" w:ascii="仿宋" w:hAnsi="仿宋" w:eastAsia="仿宋"/>
          <w:kern w:val="0"/>
          <w:sz w:val="32"/>
          <w:szCs w:val="32"/>
        </w:rPr>
        <w:t>考生到达面试考点后，须全程服从我单位管理，按要求主动测量体温、佩戴口罩、洗手消毒。</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（二）请广大考生提前做好自我健康管理，通过微信小程序“国家政务服务平台”或支付宝小程序“豫事办”申领本人防疫健康码和通信大数据行程卡，并持续关注防疫健康码和通信大数据行程卡。</w:t>
      </w:r>
      <w:r>
        <w:rPr>
          <w:rFonts w:hint="eastAsia" w:ascii="仿宋" w:hAnsi="仿宋" w:eastAsia="仿宋" w:cs="仿宋_GB2312"/>
          <w:b/>
          <w:sz w:val="32"/>
          <w:szCs w:val="32"/>
        </w:rPr>
        <w:t>郑州市域外来（返）的考生，须提前3天登录“郑好办”APP：疫情防控服务—出行服务—2022年双节返郑人员登记管理系统，如实填报个人信息。</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kern w:val="0"/>
          <w:sz w:val="32"/>
          <w:szCs w:val="32"/>
        </w:rPr>
      </w:pPr>
      <w:r>
        <w:rPr>
          <w:rFonts w:hint="eastAsia" w:ascii="仿宋" w:hAnsi="仿宋" w:eastAsia="仿宋" w:cs="仿宋_GB2312"/>
          <w:sz w:val="32"/>
          <w:szCs w:val="32"/>
        </w:rPr>
        <w:t>防疫健康码为黄码红码的，或通信大数据行程卡为黄卡红卡的考生，不再参加本次面试。该考生须立即报告黄委人事局（0371-66021861）。该考生所在职位的其他考生不再参加本次面试，面试时间另行安排</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s="仿宋_GB2312"/>
          <w:sz w:val="32"/>
          <w:szCs w:val="32"/>
        </w:rPr>
        <w:t>防疫</w:t>
      </w:r>
      <w:r>
        <w:rPr>
          <w:rFonts w:hint="eastAsia" w:ascii="仿宋" w:hAnsi="仿宋" w:eastAsia="仿宋"/>
          <w:color w:val="000000"/>
          <w:kern w:val="0"/>
          <w:sz w:val="32"/>
          <w:szCs w:val="32"/>
        </w:rPr>
        <w:t>健康码为绿码，通信大数据行程卡显示考前</w:t>
      </w:r>
      <w:r>
        <w:rPr>
          <w:rFonts w:ascii="仿宋" w:hAnsi="仿宋" w:eastAsia="仿宋"/>
          <w:color w:val="000000"/>
          <w:kern w:val="0"/>
          <w:sz w:val="32"/>
          <w:szCs w:val="32"/>
        </w:rPr>
        <w:t>14</w:t>
      </w:r>
      <w:r>
        <w:rPr>
          <w:rFonts w:hint="eastAsia" w:ascii="仿宋" w:hAnsi="仿宋" w:eastAsia="仿宋"/>
          <w:color w:val="000000"/>
          <w:kern w:val="0"/>
          <w:sz w:val="32"/>
          <w:szCs w:val="32"/>
        </w:rPr>
        <w:t>天到达或途径标有</w:t>
      </w:r>
      <w:r>
        <w:rPr>
          <w:rFonts w:ascii="仿宋" w:hAnsi="仿宋" w:eastAsia="仿宋"/>
          <w:color w:val="000000"/>
          <w:kern w:val="0"/>
          <w:sz w:val="32"/>
          <w:szCs w:val="32"/>
        </w:rPr>
        <w:t>*</w:t>
      </w:r>
      <w:r>
        <w:rPr>
          <w:rFonts w:hint="eastAsia" w:ascii="仿宋" w:hAnsi="仿宋" w:eastAsia="仿宋"/>
          <w:color w:val="000000"/>
          <w:kern w:val="0"/>
          <w:sz w:val="32"/>
          <w:szCs w:val="32"/>
        </w:rPr>
        <w:t>号城市的考生，须提供资格审核前</w:t>
      </w:r>
      <w:r>
        <w:rPr>
          <w:rFonts w:ascii="仿宋" w:hAnsi="仿宋" w:eastAsia="仿宋"/>
          <w:color w:val="000000"/>
          <w:kern w:val="0"/>
          <w:sz w:val="32"/>
          <w:szCs w:val="32"/>
        </w:rPr>
        <w:t>72</w:t>
      </w:r>
      <w:r>
        <w:rPr>
          <w:rFonts w:hint="eastAsia" w:ascii="仿宋" w:hAnsi="仿宋" w:eastAsia="仿宋"/>
          <w:color w:val="000000"/>
          <w:kern w:val="0"/>
          <w:sz w:val="32"/>
          <w:szCs w:val="32"/>
        </w:rPr>
        <w:t>小时内的两次郑州本地新冠肺炎核酸检测阴性证明（间隔24小时），方可参加资格审核和面试。</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防疫</w:t>
      </w:r>
      <w:r>
        <w:rPr>
          <w:rFonts w:ascii="仿宋" w:hAnsi="仿宋" w:eastAsia="仿宋"/>
          <w:color w:val="000000"/>
          <w:kern w:val="0"/>
          <w:sz w:val="32"/>
          <w:szCs w:val="32"/>
        </w:rPr>
        <w:t>健康码为绿码，通信大数据行程卡显示无异常的考生</w:t>
      </w:r>
      <w:r>
        <w:rPr>
          <w:rFonts w:hint="eastAsia" w:ascii="仿宋" w:hAnsi="仿宋" w:eastAsia="仿宋"/>
          <w:color w:val="000000"/>
          <w:kern w:val="0"/>
          <w:sz w:val="32"/>
          <w:szCs w:val="32"/>
        </w:rPr>
        <w:t>，</w:t>
      </w:r>
      <w:r>
        <w:rPr>
          <w:rFonts w:ascii="仿宋" w:hAnsi="仿宋" w:eastAsia="仿宋"/>
          <w:color w:val="000000"/>
          <w:kern w:val="0"/>
          <w:sz w:val="32"/>
          <w:szCs w:val="32"/>
        </w:rPr>
        <w:t>须提供</w:t>
      </w:r>
      <w:r>
        <w:rPr>
          <w:rFonts w:hint="eastAsia" w:ascii="仿宋" w:hAnsi="仿宋" w:eastAsia="仿宋"/>
          <w:color w:val="000000"/>
          <w:kern w:val="0"/>
          <w:sz w:val="32"/>
          <w:szCs w:val="32"/>
        </w:rPr>
        <w:t>资格审核</w:t>
      </w:r>
      <w:r>
        <w:rPr>
          <w:rFonts w:ascii="仿宋" w:hAnsi="仿宋" w:eastAsia="仿宋"/>
          <w:color w:val="000000"/>
          <w:kern w:val="0"/>
          <w:sz w:val="32"/>
          <w:szCs w:val="32"/>
        </w:rPr>
        <w:t>前48</w:t>
      </w:r>
      <w:r>
        <w:rPr>
          <w:rFonts w:hint="eastAsia" w:ascii="仿宋" w:hAnsi="仿宋" w:eastAsia="仿宋"/>
          <w:color w:val="000000"/>
          <w:kern w:val="0"/>
          <w:sz w:val="32"/>
          <w:szCs w:val="32"/>
        </w:rPr>
        <w:t>小时内郑州本地新冠肺炎核酸检测阴性证明，方可参加资格审核和面试。</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cs="Calibri"/>
          <w:bCs/>
          <w:color w:val="333333"/>
          <w:kern w:val="0"/>
          <w:sz w:val="32"/>
          <w:szCs w:val="32"/>
        </w:rPr>
        <w:t xml:space="preserve"> </w:t>
      </w:r>
      <w:r>
        <w:rPr>
          <w:rFonts w:hint="eastAsia" w:ascii="仿宋" w:hAnsi="仿宋" w:eastAsia="仿宋"/>
          <w:color w:val="000000"/>
          <w:kern w:val="0"/>
          <w:sz w:val="32"/>
          <w:szCs w:val="32"/>
        </w:rPr>
        <w:t>核酸检测结果为阳性的考生，不再参加资格审核和面试。该考生须立即报告黄委人事局（0371-66021861）。该考生所在职位的其他考生不再参加本次面试，面试时间另行安排。</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（三）在资格审核及面试过程中，考生如出现不明原因的发热、咳嗽等症状，现场防疫人员立即将其引导至隔离观察区进行病情评估，根据评估情况需要时将其送至医院就诊。</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kern w:val="0"/>
          <w:sz w:val="32"/>
          <w:szCs w:val="32"/>
        </w:rPr>
      </w:pPr>
      <w:r>
        <w:rPr>
          <w:rFonts w:hint="eastAsia" w:ascii="仿宋" w:hAnsi="仿宋" w:eastAsia="仿宋"/>
          <w:kern w:val="0"/>
          <w:sz w:val="32"/>
          <w:szCs w:val="32"/>
        </w:rPr>
        <w:t>如果排除新冠肺炎，延后调整该考生所在职位的所有考生面试工作。如果诊断为疑似或确诊病例，该考生及其密切接触者所在职位的所有考生</w:t>
      </w:r>
      <w:r>
        <w:rPr>
          <w:rFonts w:hint="eastAsia" w:ascii="仿宋" w:hAnsi="仿宋" w:eastAsia="仿宋"/>
          <w:sz w:val="32"/>
          <w:szCs w:val="32"/>
        </w:rPr>
        <w:t>不再参加本次面试</w:t>
      </w:r>
      <w:r>
        <w:rPr>
          <w:rFonts w:hint="eastAsia" w:ascii="仿宋" w:hAnsi="仿宋" w:eastAsia="仿宋"/>
          <w:kern w:val="0"/>
          <w:sz w:val="32"/>
          <w:szCs w:val="32"/>
        </w:rPr>
        <w:t>，</w:t>
      </w:r>
      <w:r>
        <w:rPr>
          <w:rFonts w:hint="eastAsia" w:ascii="仿宋" w:hAnsi="仿宋" w:eastAsia="仿宋"/>
          <w:sz w:val="32"/>
          <w:szCs w:val="32"/>
        </w:rPr>
        <w:t>面试时间另行安排</w:t>
      </w:r>
      <w:r>
        <w:rPr>
          <w:rFonts w:hint="eastAsia" w:ascii="仿宋" w:hAnsi="仿宋" w:eastAsia="仿宋"/>
          <w:kern w:val="0"/>
          <w:sz w:val="32"/>
          <w:szCs w:val="32"/>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凡考生隐瞒或谎报旅居史、接触史、健康状况等疫情防控重点信息，不配合工作人员进行防疫检测、询问等造成不良后果的，取消面试资格，终止面试；如有违法情况，将依法追究法律责任。</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s="Calibri"/>
          <w:color w:val="333333"/>
          <w:kern w:val="0"/>
          <w:sz w:val="32"/>
          <w:szCs w:val="32"/>
        </w:rPr>
      </w:pPr>
      <w:r>
        <w:rPr>
          <w:rFonts w:hint="eastAsia" w:ascii="仿宋" w:hAnsi="仿宋" w:eastAsia="仿宋"/>
          <w:color w:val="000000"/>
          <w:kern w:val="0"/>
          <w:sz w:val="32"/>
          <w:szCs w:val="32"/>
        </w:rPr>
        <w:t>（四）新冠肺炎疫情防控工作将根据疫情形势适时调整，请考生持续关注郑州市的疫情防控政策和黄河网微信公众号通知，严格按照防疫要求，提前做好考前准备工作。</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六、纪律监督和责任追究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ascii="仿宋" w:hAnsi="仿宋" w:eastAsia="仿宋"/>
          <w:kern w:val="0"/>
          <w:sz w:val="32"/>
          <w:szCs w:val="32"/>
        </w:rPr>
      </w:pPr>
      <w:r>
        <w:rPr>
          <w:rFonts w:hint="eastAsia" w:ascii="仿宋" w:hAnsi="仿宋" w:eastAsia="仿宋"/>
          <w:kern w:val="0"/>
          <w:sz w:val="32"/>
          <w:szCs w:val="32"/>
        </w:rPr>
        <w:t>考生在报名、面试、体检、考察等过程中，以及试用期间和任职定级后，查明有违规违纪和违法行为的，按照《刑法修正案（九）》和《公务员录用违规违纪行为处理办法》等法律法规，予以严肃处理和责任追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七、其他事项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（一）请考生合理安排行程，严格按照本公告规定的时间地点参加资格审核、面试等，迟到或缺席者，视为自动放弃。</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（二）资格审查贯穿考试录用全过程。考生须对提交材料的真实性和完整性负责，资料主要信息不实或虚假的，影响资格审查结果的，取消面试和录用资格，并将有关情况报</w:t>
      </w:r>
      <w:r>
        <w:rPr>
          <w:rFonts w:hint="eastAsia" w:ascii="仿宋" w:hAnsi="仿宋" w:eastAsia="仿宋"/>
          <w:color w:val="000000"/>
          <w:kern w:val="0"/>
          <w:sz w:val="32"/>
          <w:szCs w:val="32"/>
          <w:lang w:eastAsia="zh-CN"/>
        </w:rPr>
        <w:t>中央公务员主管部门</w:t>
      </w:r>
      <w:r>
        <w:rPr>
          <w:rFonts w:hint="eastAsia" w:ascii="仿宋" w:hAnsi="仿宋" w:eastAsia="仿宋"/>
          <w:color w:val="000000"/>
          <w:kern w:val="0"/>
          <w:sz w:val="32"/>
          <w:szCs w:val="32"/>
        </w:rPr>
        <w:t>备案。</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（三）根据国内疫情防控形势，本次面试如有变化将另行通知，请随时关注我单位最新通知信息。</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联系电话：0371-66026670，66021861</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欢迎各位考生对我们的工作进行监督。</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附件：1.面试人员名单</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 xml:space="preserve">      2.放弃面试声明书</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 xml:space="preserve">      3.资格审核和面试地址</w:t>
      </w:r>
    </w:p>
    <w:p>
      <w:pPr>
        <w:keepNext w:val="0"/>
        <w:keepLines w:val="0"/>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ascii="仿宋" w:hAnsi="仿宋" w:eastAsia="仿宋"/>
          <w:color w:val="000000"/>
          <w:kern w:val="0"/>
          <w:sz w:val="32"/>
          <w:szCs w:val="32"/>
        </w:rPr>
      </w:pPr>
      <w:r>
        <w:rPr>
          <w:rFonts w:hint="eastAsia" w:ascii="仿宋" w:hAnsi="仿宋" w:eastAsia="仿宋"/>
          <w:color w:val="000000"/>
          <w:kern w:val="0"/>
          <w:sz w:val="32"/>
          <w:szCs w:val="32"/>
        </w:rPr>
        <w:t>4.面试考生健康管理信息承诺书</w:t>
      </w:r>
    </w:p>
    <w:p>
      <w:pPr>
        <w:keepNext w:val="0"/>
        <w:keepLines w:val="0"/>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ascii="仿宋" w:hAnsi="仿宋" w:eastAsia="仿宋"/>
          <w:color w:val="000000"/>
          <w:kern w:val="0"/>
          <w:sz w:val="32"/>
          <w:szCs w:val="32"/>
        </w:rPr>
      </w:pPr>
      <w:r>
        <w:rPr>
          <w:rFonts w:hint="eastAsia" w:ascii="仿宋" w:hAnsi="仿宋" w:eastAsia="仿宋"/>
          <w:color w:val="000000"/>
          <w:kern w:val="0"/>
          <w:sz w:val="32"/>
          <w:szCs w:val="32"/>
        </w:rPr>
        <w:t>5.报名推荐表</w:t>
      </w:r>
      <w:r>
        <w:rPr>
          <w:rFonts w:hint="eastAsia" w:ascii="仿宋" w:hAnsi="仿宋" w:eastAsia="仿宋"/>
          <w:color w:val="000000"/>
          <w:spacing w:val="-20"/>
          <w:kern w:val="0"/>
          <w:sz w:val="32"/>
          <w:szCs w:val="32"/>
        </w:rPr>
        <w:t>（适用于应届毕业生、社会在职人员）</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 xml:space="preserve">                           水利部黄河水利委员会</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 w:hAnsi="仿宋" w:eastAsia="仿宋"/>
          <w:color w:val="000000"/>
          <w:kern w:val="0"/>
          <w:sz w:val="32"/>
          <w:szCs w:val="32"/>
        </w:rPr>
      </w:pPr>
      <w:r>
        <w:rPr>
          <w:rFonts w:hint="eastAsia" w:ascii="仿宋" w:hAnsi="仿宋" w:eastAsia="仿宋"/>
          <w:color w:val="000000"/>
          <w:kern w:val="0"/>
          <w:sz w:val="32"/>
          <w:szCs w:val="32"/>
        </w:rPr>
        <w:t xml:space="preserve">                              2022年3月</w:t>
      </w:r>
      <w:r>
        <w:rPr>
          <w:rFonts w:hint="eastAsia" w:ascii="仿宋" w:hAnsi="仿宋" w:eastAsia="仿宋"/>
          <w:color w:val="000000"/>
          <w:kern w:val="0"/>
          <w:sz w:val="32"/>
          <w:szCs w:val="32"/>
          <w:lang w:val="en-US" w:eastAsia="zh-CN"/>
        </w:rPr>
        <w:t>4</w:t>
      </w:r>
      <w:bookmarkStart w:id="0" w:name="_GoBack"/>
      <w:bookmarkEnd w:id="0"/>
      <w:r>
        <w:rPr>
          <w:rFonts w:hint="eastAsia" w:ascii="仿宋" w:hAnsi="仿宋" w:eastAsia="仿宋"/>
          <w:color w:val="000000"/>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916"/>
    </w:sdtPr>
    <w:sdtContent>
      <w:p>
        <w:pPr>
          <w:pStyle w:val="4"/>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C11C0"/>
    <w:rsid w:val="00017FBB"/>
    <w:rsid w:val="000718D0"/>
    <w:rsid w:val="000C1D7D"/>
    <w:rsid w:val="000E3137"/>
    <w:rsid w:val="000E39F9"/>
    <w:rsid w:val="00104214"/>
    <w:rsid w:val="00174A27"/>
    <w:rsid w:val="001A0D17"/>
    <w:rsid w:val="001A301F"/>
    <w:rsid w:val="001B7355"/>
    <w:rsid w:val="001F1C70"/>
    <w:rsid w:val="00211E0C"/>
    <w:rsid w:val="002E4E89"/>
    <w:rsid w:val="003D3032"/>
    <w:rsid w:val="003F7180"/>
    <w:rsid w:val="00402FBF"/>
    <w:rsid w:val="004157B2"/>
    <w:rsid w:val="004244A3"/>
    <w:rsid w:val="00443E7D"/>
    <w:rsid w:val="00480653"/>
    <w:rsid w:val="0056249C"/>
    <w:rsid w:val="005654B3"/>
    <w:rsid w:val="005717AA"/>
    <w:rsid w:val="00597518"/>
    <w:rsid w:val="0060708A"/>
    <w:rsid w:val="00614298"/>
    <w:rsid w:val="00620AC1"/>
    <w:rsid w:val="00645D22"/>
    <w:rsid w:val="00660449"/>
    <w:rsid w:val="00670144"/>
    <w:rsid w:val="006B45AC"/>
    <w:rsid w:val="006E4ACC"/>
    <w:rsid w:val="00773014"/>
    <w:rsid w:val="007C64FF"/>
    <w:rsid w:val="007E4A02"/>
    <w:rsid w:val="007F2F74"/>
    <w:rsid w:val="00871198"/>
    <w:rsid w:val="00896ED5"/>
    <w:rsid w:val="008D7D5C"/>
    <w:rsid w:val="008F7DC4"/>
    <w:rsid w:val="00935E08"/>
    <w:rsid w:val="009C12EF"/>
    <w:rsid w:val="009D7CF6"/>
    <w:rsid w:val="009F3D78"/>
    <w:rsid w:val="00A24CDC"/>
    <w:rsid w:val="00A27C14"/>
    <w:rsid w:val="00A36D21"/>
    <w:rsid w:val="00A43310"/>
    <w:rsid w:val="00A443C4"/>
    <w:rsid w:val="00A622A7"/>
    <w:rsid w:val="00A95989"/>
    <w:rsid w:val="00AC7812"/>
    <w:rsid w:val="00AD6121"/>
    <w:rsid w:val="00B41964"/>
    <w:rsid w:val="00B83ED4"/>
    <w:rsid w:val="00B90420"/>
    <w:rsid w:val="00BC5D2A"/>
    <w:rsid w:val="00C22CF3"/>
    <w:rsid w:val="00C23E7F"/>
    <w:rsid w:val="00C7239A"/>
    <w:rsid w:val="00C76837"/>
    <w:rsid w:val="00C82F46"/>
    <w:rsid w:val="00C94CFB"/>
    <w:rsid w:val="00D13F50"/>
    <w:rsid w:val="00D465D5"/>
    <w:rsid w:val="00D863DC"/>
    <w:rsid w:val="00DD5CAB"/>
    <w:rsid w:val="00DF6EB5"/>
    <w:rsid w:val="00E24E25"/>
    <w:rsid w:val="00E44368"/>
    <w:rsid w:val="00E4521B"/>
    <w:rsid w:val="00E91B68"/>
    <w:rsid w:val="00EA3838"/>
    <w:rsid w:val="00EA3923"/>
    <w:rsid w:val="00EB1B55"/>
    <w:rsid w:val="00ED6D0A"/>
    <w:rsid w:val="00EF2223"/>
    <w:rsid w:val="00F0636E"/>
    <w:rsid w:val="00F13A3B"/>
    <w:rsid w:val="00F3770D"/>
    <w:rsid w:val="00F42030"/>
    <w:rsid w:val="00F43178"/>
    <w:rsid w:val="00F701AD"/>
    <w:rsid w:val="00F70E87"/>
    <w:rsid w:val="00F75B5E"/>
    <w:rsid w:val="00FB1F0B"/>
    <w:rsid w:val="00FB5CEB"/>
    <w:rsid w:val="01210952"/>
    <w:rsid w:val="014A77AB"/>
    <w:rsid w:val="01B21334"/>
    <w:rsid w:val="01CD23FD"/>
    <w:rsid w:val="01DA43F1"/>
    <w:rsid w:val="01DE2858"/>
    <w:rsid w:val="01F0259E"/>
    <w:rsid w:val="02154FB9"/>
    <w:rsid w:val="024356D1"/>
    <w:rsid w:val="027F3469"/>
    <w:rsid w:val="02810A7C"/>
    <w:rsid w:val="03283977"/>
    <w:rsid w:val="03A73BEF"/>
    <w:rsid w:val="03CB3B5A"/>
    <w:rsid w:val="04DB28A7"/>
    <w:rsid w:val="04E37FC1"/>
    <w:rsid w:val="04E7559C"/>
    <w:rsid w:val="04F47401"/>
    <w:rsid w:val="057C641D"/>
    <w:rsid w:val="05BF6872"/>
    <w:rsid w:val="05F1461F"/>
    <w:rsid w:val="07BE60C6"/>
    <w:rsid w:val="08366556"/>
    <w:rsid w:val="08D963FD"/>
    <w:rsid w:val="091F4B5B"/>
    <w:rsid w:val="094B3051"/>
    <w:rsid w:val="09D52D06"/>
    <w:rsid w:val="09F97827"/>
    <w:rsid w:val="0A314B36"/>
    <w:rsid w:val="0A434DEE"/>
    <w:rsid w:val="0A677CF4"/>
    <w:rsid w:val="0AB623E8"/>
    <w:rsid w:val="0AE06948"/>
    <w:rsid w:val="0AF541DE"/>
    <w:rsid w:val="0B413891"/>
    <w:rsid w:val="0B6622F0"/>
    <w:rsid w:val="0BB733BE"/>
    <w:rsid w:val="0BE472C1"/>
    <w:rsid w:val="0BF40DB1"/>
    <w:rsid w:val="0C057A24"/>
    <w:rsid w:val="0C2B4D4C"/>
    <w:rsid w:val="0C32450A"/>
    <w:rsid w:val="0C371819"/>
    <w:rsid w:val="0CA75D23"/>
    <w:rsid w:val="0D64431F"/>
    <w:rsid w:val="0DA92E26"/>
    <w:rsid w:val="0DE8065F"/>
    <w:rsid w:val="0EAF61CC"/>
    <w:rsid w:val="0F047187"/>
    <w:rsid w:val="0F0C5B71"/>
    <w:rsid w:val="0F5D56AF"/>
    <w:rsid w:val="10A274FE"/>
    <w:rsid w:val="10A83EF7"/>
    <w:rsid w:val="10BE1961"/>
    <w:rsid w:val="114E5817"/>
    <w:rsid w:val="11603E13"/>
    <w:rsid w:val="11AC75F4"/>
    <w:rsid w:val="11E80FD8"/>
    <w:rsid w:val="125D2C0E"/>
    <w:rsid w:val="129118B6"/>
    <w:rsid w:val="12A7522B"/>
    <w:rsid w:val="12C01A2C"/>
    <w:rsid w:val="12DA1F6E"/>
    <w:rsid w:val="134B2A87"/>
    <w:rsid w:val="13BB302A"/>
    <w:rsid w:val="141113A1"/>
    <w:rsid w:val="144A3768"/>
    <w:rsid w:val="146B5DD4"/>
    <w:rsid w:val="14D8518A"/>
    <w:rsid w:val="153C4CAA"/>
    <w:rsid w:val="1546602C"/>
    <w:rsid w:val="15477076"/>
    <w:rsid w:val="15677588"/>
    <w:rsid w:val="1580075B"/>
    <w:rsid w:val="16A07202"/>
    <w:rsid w:val="16D86948"/>
    <w:rsid w:val="17792A4A"/>
    <w:rsid w:val="17D72273"/>
    <w:rsid w:val="17DC3A5B"/>
    <w:rsid w:val="18113158"/>
    <w:rsid w:val="18F40156"/>
    <w:rsid w:val="19524385"/>
    <w:rsid w:val="1A06597A"/>
    <w:rsid w:val="1A0A0EFF"/>
    <w:rsid w:val="1A214F86"/>
    <w:rsid w:val="1B0A680A"/>
    <w:rsid w:val="1B5C0977"/>
    <w:rsid w:val="1B853CFA"/>
    <w:rsid w:val="1C9A70C0"/>
    <w:rsid w:val="1CA4180E"/>
    <w:rsid w:val="1CA610D5"/>
    <w:rsid w:val="1CD45DDD"/>
    <w:rsid w:val="1CF94649"/>
    <w:rsid w:val="1D593D42"/>
    <w:rsid w:val="1E0C793C"/>
    <w:rsid w:val="1E402613"/>
    <w:rsid w:val="1E976B72"/>
    <w:rsid w:val="1EC0205E"/>
    <w:rsid w:val="1FA46CE0"/>
    <w:rsid w:val="1FAD4C28"/>
    <w:rsid w:val="1FC54B64"/>
    <w:rsid w:val="1FDF5C65"/>
    <w:rsid w:val="219C5431"/>
    <w:rsid w:val="21AC1917"/>
    <w:rsid w:val="21CA4ECA"/>
    <w:rsid w:val="21D150AF"/>
    <w:rsid w:val="21DA6359"/>
    <w:rsid w:val="2264685F"/>
    <w:rsid w:val="229C7CC0"/>
    <w:rsid w:val="22AE3C85"/>
    <w:rsid w:val="23396011"/>
    <w:rsid w:val="2391339D"/>
    <w:rsid w:val="239B33DD"/>
    <w:rsid w:val="23C03BED"/>
    <w:rsid w:val="23CE6964"/>
    <w:rsid w:val="23D11901"/>
    <w:rsid w:val="23D92DCC"/>
    <w:rsid w:val="24244D8A"/>
    <w:rsid w:val="24D85FD0"/>
    <w:rsid w:val="253945EE"/>
    <w:rsid w:val="254B3E70"/>
    <w:rsid w:val="2586341D"/>
    <w:rsid w:val="25D7522B"/>
    <w:rsid w:val="262B778D"/>
    <w:rsid w:val="26387F1D"/>
    <w:rsid w:val="267A6CFE"/>
    <w:rsid w:val="273D2A0E"/>
    <w:rsid w:val="27A62568"/>
    <w:rsid w:val="285A59A0"/>
    <w:rsid w:val="288B66D8"/>
    <w:rsid w:val="28D11A13"/>
    <w:rsid w:val="28DD2242"/>
    <w:rsid w:val="292E2AC9"/>
    <w:rsid w:val="29AB7744"/>
    <w:rsid w:val="29F31E3D"/>
    <w:rsid w:val="2A6D63E3"/>
    <w:rsid w:val="2A6F778E"/>
    <w:rsid w:val="2AD4072F"/>
    <w:rsid w:val="2AE52869"/>
    <w:rsid w:val="2B0A3E6E"/>
    <w:rsid w:val="2B0D3DB8"/>
    <w:rsid w:val="2B46215F"/>
    <w:rsid w:val="2BB97EA6"/>
    <w:rsid w:val="2BD736D2"/>
    <w:rsid w:val="2C150CFB"/>
    <w:rsid w:val="2C96546E"/>
    <w:rsid w:val="2CA53683"/>
    <w:rsid w:val="2D177C9C"/>
    <w:rsid w:val="2D222D39"/>
    <w:rsid w:val="2DA90678"/>
    <w:rsid w:val="2DB51D92"/>
    <w:rsid w:val="2F111628"/>
    <w:rsid w:val="2F270791"/>
    <w:rsid w:val="2FD868BF"/>
    <w:rsid w:val="303D5327"/>
    <w:rsid w:val="30DF6B22"/>
    <w:rsid w:val="30F24E8F"/>
    <w:rsid w:val="31187776"/>
    <w:rsid w:val="311D1FCD"/>
    <w:rsid w:val="31271C0F"/>
    <w:rsid w:val="314A26C3"/>
    <w:rsid w:val="314B290A"/>
    <w:rsid w:val="325B1DB0"/>
    <w:rsid w:val="3271566C"/>
    <w:rsid w:val="32801207"/>
    <w:rsid w:val="328B086A"/>
    <w:rsid w:val="32BD2B5B"/>
    <w:rsid w:val="33145219"/>
    <w:rsid w:val="33C87ADC"/>
    <w:rsid w:val="34555076"/>
    <w:rsid w:val="34687210"/>
    <w:rsid w:val="34AB46B2"/>
    <w:rsid w:val="34D71169"/>
    <w:rsid w:val="34F8637F"/>
    <w:rsid w:val="35066A3B"/>
    <w:rsid w:val="36215DAC"/>
    <w:rsid w:val="36536E83"/>
    <w:rsid w:val="36C91EEF"/>
    <w:rsid w:val="36F07E52"/>
    <w:rsid w:val="374E6C8C"/>
    <w:rsid w:val="3761213C"/>
    <w:rsid w:val="376873A2"/>
    <w:rsid w:val="37F60982"/>
    <w:rsid w:val="37FD19A7"/>
    <w:rsid w:val="38CF45CD"/>
    <w:rsid w:val="39705425"/>
    <w:rsid w:val="39A227BE"/>
    <w:rsid w:val="39F642C1"/>
    <w:rsid w:val="3A9128BB"/>
    <w:rsid w:val="3AC734D3"/>
    <w:rsid w:val="3B0202BE"/>
    <w:rsid w:val="3B267DB6"/>
    <w:rsid w:val="3B277E78"/>
    <w:rsid w:val="3B3420DB"/>
    <w:rsid w:val="3B5556EF"/>
    <w:rsid w:val="3B673E5F"/>
    <w:rsid w:val="3BCF569B"/>
    <w:rsid w:val="3BF05A64"/>
    <w:rsid w:val="3C1E57D3"/>
    <w:rsid w:val="3CB766DD"/>
    <w:rsid w:val="3CBB1A31"/>
    <w:rsid w:val="3CEE00CA"/>
    <w:rsid w:val="3D003468"/>
    <w:rsid w:val="3D067FA2"/>
    <w:rsid w:val="3D197A98"/>
    <w:rsid w:val="3D687CED"/>
    <w:rsid w:val="3DB56115"/>
    <w:rsid w:val="3DCA70AD"/>
    <w:rsid w:val="3E2D756C"/>
    <w:rsid w:val="3E49060B"/>
    <w:rsid w:val="3E797D8D"/>
    <w:rsid w:val="3FA347EF"/>
    <w:rsid w:val="3FA66930"/>
    <w:rsid w:val="40190BC0"/>
    <w:rsid w:val="409B0B1B"/>
    <w:rsid w:val="41756EDD"/>
    <w:rsid w:val="419F13D1"/>
    <w:rsid w:val="41A24E66"/>
    <w:rsid w:val="41F012A6"/>
    <w:rsid w:val="420743D3"/>
    <w:rsid w:val="426762D4"/>
    <w:rsid w:val="42C85B47"/>
    <w:rsid w:val="43080212"/>
    <w:rsid w:val="43344CAF"/>
    <w:rsid w:val="43594BBE"/>
    <w:rsid w:val="43600D48"/>
    <w:rsid w:val="43784FEA"/>
    <w:rsid w:val="439F0BC1"/>
    <w:rsid w:val="43CA0E6F"/>
    <w:rsid w:val="43F413B6"/>
    <w:rsid w:val="445677B3"/>
    <w:rsid w:val="448D3975"/>
    <w:rsid w:val="450325C5"/>
    <w:rsid w:val="45394776"/>
    <w:rsid w:val="45441E6C"/>
    <w:rsid w:val="45835484"/>
    <w:rsid w:val="459440EE"/>
    <w:rsid w:val="46337034"/>
    <w:rsid w:val="463943EF"/>
    <w:rsid w:val="46EA4B04"/>
    <w:rsid w:val="470440F3"/>
    <w:rsid w:val="47430F77"/>
    <w:rsid w:val="47561D86"/>
    <w:rsid w:val="47880F0C"/>
    <w:rsid w:val="478D03C6"/>
    <w:rsid w:val="48390D36"/>
    <w:rsid w:val="483C3D22"/>
    <w:rsid w:val="48636667"/>
    <w:rsid w:val="489A3226"/>
    <w:rsid w:val="48A5435D"/>
    <w:rsid w:val="48C13B18"/>
    <w:rsid w:val="48F17F93"/>
    <w:rsid w:val="48FC6DA7"/>
    <w:rsid w:val="49351FC6"/>
    <w:rsid w:val="49667651"/>
    <w:rsid w:val="497562D2"/>
    <w:rsid w:val="49AD15BA"/>
    <w:rsid w:val="49BF0ED4"/>
    <w:rsid w:val="4A4A6C8C"/>
    <w:rsid w:val="4A6214EE"/>
    <w:rsid w:val="4A6547B5"/>
    <w:rsid w:val="4AE13430"/>
    <w:rsid w:val="4B5305A5"/>
    <w:rsid w:val="4B6D38C6"/>
    <w:rsid w:val="4BBD1878"/>
    <w:rsid w:val="4C1D44BF"/>
    <w:rsid w:val="4D6C4FCA"/>
    <w:rsid w:val="4E0114E3"/>
    <w:rsid w:val="4EE36B0C"/>
    <w:rsid w:val="4F2858DF"/>
    <w:rsid w:val="4F5101F2"/>
    <w:rsid w:val="4F541B07"/>
    <w:rsid w:val="4F922591"/>
    <w:rsid w:val="50276482"/>
    <w:rsid w:val="503A4A6D"/>
    <w:rsid w:val="509A6C26"/>
    <w:rsid w:val="50AC0DFA"/>
    <w:rsid w:val="50BF03C9"/>
    <w:rsid w:val="516131B8"/>
    <w:rsid w:val="51AA27F7"/>
    <w:rsid w:val="51CD28D6"/>
    <w:rsid w:val="51DE6ACD"/>
    <w:rsid w:val="5247437D"/>
    <w:rsid w:val="52A97AFE"/>
    <w:rsid w:val="52D80894"/>
    <w:rsid w:val="53AC49F5"/>
    <w:rsid w:val="54962F55"/>
    <w:rsid w:val="54C427E3"/>
    <w:rsid w:val="54E779C5"/>
    <w:rsid w:val="556349AF"/>
    <w:rsid w:val="57691ACD"/>
    <w:rsid w:val="57796581"/>
    <w:rsid w:val="57FC5878"/>
    <w:rsid w:val="5836084C"/>
    <w:rsid w:val="588B70D4"/>
    <w:rsid w:val="58B66D29"/>
    <w:rsid w:val="58CD4BA9"/>
    <w:rsid w:val="59061D2D"/>
    <w:rsid w:val="592F287E"/>
    <w:rsid w:val="593711B1"/>
    <w:rsid w:val="598F63B4"/>
    <w:rsid w:val="5A342618"/>
    <w:rsid w:val="5A886BD1"/>
    <w:rsid w:val="5B9E2BC0"/>
    <w:rsid w:val="5BE718F5"/>
    <w:rsid w:val="5BF947B4"/>
    <w:rsid w:val="5C1B468B"/>
    <w:rsid w:val="5C1E583A"/>
    <w:rsid w:val="5C2C3221"/>
    <w:rsid w:val="5C4D007C"/>
    <w:rsid w:val="5C897B33"/>
    <w:rsid w:val="5C8B1176"/>
    <w:rsid w:val="5CB71F62"/>
    <w:rsid w:val="5CE63B00"/>
    <w:rsid w:val="5D4B52EC"/>
    <w:rsid w:val="5DD76CB6"/>
    <w:rsid w:val="5E4447A0"/>
    <w:rsid w:val="5F365C6D"/>
    <w:rsid w:val="5F954F52"/>
    <w:rsid w:val="5FB44894"/>
    <w:rsid w:val="5FC8667C"/>
    <w:rsid w:val="5FFB0658"/>
    <w:rsid w:val="600A095E"/>
    <w:rsid w:val="604449F3"/>
    <w:rsid w:val="60601BB1"/>
    <w:rsid w:val="607A0B24"/>
    <w:rsid w:val="60E61046"/>
    <w:rsid w:val="614D5688"/>
    <w:rsid w:val="61593174"/>
    <w:rsid w:val="618119D5"/>
    <w:rsid w:val="61AF073D"/>
    <w:rsid w:val="61D77449"/>
    <w:rsid w:val="61EF2454"/>
    <w:rsid w:val="62040ACF"/>
    <w:rsid w:val="62A07286"/>
    <w:rsid w:val="62AE7F36"/>
    <w:rsid w:val="633972E6"/>
    <w:rsid w:val="63800F30"/>
    <w:rsid w:val="63DE1336"/>
    <w:rsid w:val="6414336F"/>
    <w:rsid w:val="644901C6"/>
    <w:rsid w:val="64501C3C"/>
    <w:rsid w:val="64522D59"/>
    <w:rsid w:val="64DD6AD9"/>
    <w:rsid w:val="66F24D76"/>
    <w:rsid w:val="672C49C0"/>
    <w:rsid w:val="67D93722"/>
    <w:rsid w:val="684A6812"/>
    <w:rsid w:val="68E75249"/>
    <w:rsid w:val="6963190E"/>
    <w:rsid w:val="6995311C"/>
    <w:rsid w:val="6A16611E"/>
    <w:rsid w:val="6ACE0D4E"/>
    <w:rsid w:val="6AFC630B"/>
    <w:rsid w:val="6B335323"/>
    <w:rsid w:val="6B527608"/>
    <w:rsid w:val="6BF63DE9"/>
    <w:rsid w:val="6BF73DFB"/>
    <w:rsid w:val="6C2B049F"/>
    <w:rsid w:val="6DD505D7"/>
    <w:rsid w:val="6E9864EE"/>
    <w:rsid w:val="6EE36B7C"/>
    <w:rsid w:val="70CF0518"/>
    <w:rsid w:val="7101193A"/>
    <w:rsid w:val="711775F9"/>
    <w:rsid w:val="713C5A4A"/>
    <w:rsid w:val="72276E06"/>
    <w:rsid w:val="7231568E"/>
    <w:rsid w:val="72601167"/>
    <w:rsid w:val="72A71D0A"/>
    <w:rsid w:val="7340581A"/>
    <w:rsid w:val="738010AB"/>
    <w:rsid w:val="73851F68"/>
    <w:rsid w:val="739752C6"/>
    <w:rsid w:val="74D56612"/>
    <w:rsid w:val="750752F6"/>
    <w:rsid w:val="75910170"/>
    <w:rsid w:val="764F4A66"/>
    <w:rsid w:val="76524FA3"/>
    <w:rsid w:val="77EB6F58"/>
    <w:rsid w:val="781420F3"/>
    <w:rsid w:val="785A11B7"/>
    <w:rsid w:val="787534B4"/>
    <w:rsid w:val="78C426CB"/>
    <w:rsid w:val="78F05A8F"/>
    <w:rsid w:val="798629F8"/>
    <w:rsid w:val="79BC6167"/>
    <w:rsid w:val="79F62E42"/>
    <w:rsid w:val="7A080F06"/>
    <w:rsid w:val="7AB23FCD"/>
    <w:rsid w:val="7AC552B5"/>
    <w:rsid w:val="7AC55E72"/>
    <w:rsid w:val="7AD71C11"/>
    <w:rsid w:val="7B0C11C0"/>
    <w:rsid w:val="7B2D0783"/>
    <w:rsid w:val="7BB13B0D"/>
    <w:rsid w:val="7BF33532"/>
    <w:rsid w:val="7C1F65CB"/>
    <w:rsid w:val="7CC03C2C"/>
    <w:rsid w:val="7DCC291A"/>
    <w:rsid w:val="7E1116A4"/>
    <w:rsid w:val="7E570414"/>
    <w:rsid w:val="7EC03B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22"/>
    <w:rPr>
      <w:b/>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99"/>
    <w:rPr>
      <w:kern w:val="2"/>
      <w:sz w:val="18"/>
      <w:szCs w:val="18"/>
    </w:rPr>
  </w:style>
  <w:style w:type="character" w:customStyle="1" w:styleId="12">
    <w:name w:val="批注框文本 Char"/>
    <w:basedOn w:val="8"/>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554</Words>
  <Characters>3160</Characters>
  <Lines>26</Lines>
  <Paragraphs>7</Paragraphs>
  <TotalTime>2</TotalTime>
  <ScaleCrop>false</ScaleCrop>
  <LinksUpToDate>false</LinksUpToDate>
  <CharactersWithSpaces>3707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2022-03-02T09:20:00Z</dcterms:created>
  <dc:creator>ntko</dc:creator>
  <cp:lastModifiedBy>1</cp:lastModifiedBy>
  <cp:lastPrinted>2022-03-01T10:53:00Z</cp:lastPrinted>
  <dcterms:modified xsi:type="dcterms:W3CDTF">2022-03-04T07:15:16Z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1D677CA6B09345E8A72D714376EC54D2</vt:lpwstr>
  </property>
</Properties>
</file>