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zh-CN" w:eastAsia="zh-CN"/>
        </w:rPr>
        <w:t>附件</w:t>
      </w:r>
      <w:r>
        <w:rPr>
          <w:rFonts w:hint="default" w:ascii="黑体" w:hAnsi="黑体" w:eastAsia="黑体" w:cs="黑体"/>
          <w:b/>
          <w:bCs/>
          <w:sz w:val="32"/>
          <w:szCs w:val="32"/>
          <w:lang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个人健康信息承诺书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学校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（单位）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281" w:firstLineChars="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1.本人没有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被诊断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新冠肺炎确诊病例或疑似病例。</w:t>
            </w:r>
          </w:p>
          <w:p>
            <w:pPr>
              <w:pStyle w:val="2"/>
              <w:numPr>
                <w:ilvl w:val="0"/>
                <w:numId w:val="0"/>
              </w:numPr>
              <w:ind w:firstLine="562" w:firstLineChars="200"/>
              <w:jc w:val="both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2.本人过去21天没有港台地区和国外旅居史。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本人过去14天内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有中高风险地区所在县（市、区）和直辖市、省会城市所在街道旅居史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4.本人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过去14天内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没有已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公布本土新增感染者但暂未划定中高风险地区所在县（市、区）和直辖市、省会城市所在街道旅居史。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本人没有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正在被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实施居家或集中隔离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.本人过去14天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内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没有与来自疫情中高风险地区人员有密切接触。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.本人目前没有发热、咳嗽、乏力、胸闷等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十类新冠肺炎相关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1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官方当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eastAsia="zh-CN"/>
        </w:rPr>
        <w:t>日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最新发布数据，各省份确诊病例数可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eastAsia="zh-CN"/>
        </w:rPr>
        <w:t>登录国家政务服务平台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2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  <w:t>3.承诺书落款时间应为面试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eastAsia="zh-CN"/>
        </w:rPr>
        <w:t>资格审查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  <w:t>当日。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default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default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</w:rPr>
                    </w:pPr>
                    <w:r>
                      <w:rPr>
                        <w:rFonts w:hint="default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default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59719"/>
    <w:rsid w:val="4FF59719"/>
    <w:rsid w:val="7F9BAC8E"/>
    <w:rsid w:val="F7DFF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宋体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2022-01-29T05:32:00Z</dcterms:created>
  <dc:creator>uos</dc:creator>
  <cp:lastModifiedBy>布筱涵</cp:lastModifiedBy>
  <dcterms:modified xsi:type="dcterms:W3CDTF">2022-01-28T19:32:49Z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