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7"/>
        <w:gridCol w:w="559"/>
        <w:gridCol w:w="1338"/>
        <w:gridCol w:w="5240"/>
        <w:gridCol w:w="425"/>
      </w:tblGrid>
      <w:tr w:rsidR="00100FE6" w:rsidRPr="00100FE6" w:rsidTr="00100FE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30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附件1：杨凌示范区2021年考试录用公务员面试人员情况表（各职位的人员按照准考证号由小到大排列）</w:t>
            </w: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备注</w:t>
            </w: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穆玲玲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211113983杨陵区委乡村振兴办一级科员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 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211113983杨陵区委乡村振兴办一级科员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刘欣莉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211113983杨陵区委乡村振兴办一级科员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 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211113984杨陵区司法局所属大寨司法所一级科员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张乐瑶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211113984杨陵区司法局所属大寨司法所一级科员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孟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 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2112820101001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211113985杨陵区杨陵街道办事处一级科员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孙晨婧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2112820101110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211113985杨陵区杨陵街道办事处一级科员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白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 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2112820101226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211113985杨陵区杨陵街道办事处一级科员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 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211113986杨陵区自然资源局一级科员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张一阔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211113986杨陵区自然资源局一级科员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 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211113986杨陵区自然资源局一级科员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马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 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杨子江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靳小童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朱凯琦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李选爱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贾泽文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冯浩婧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任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 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邱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 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张东升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 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100FE6" w:rsidRPr="00100FE6" w:rsidTr="00100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 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2112810100912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100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FE6" w:rsidRPr="00100FE6" w:rsidRDefault="00100FE6" w:rsidP="00100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100FE6" w:rsidRPr="00100FE6" w:rsidRDefault="00100FE6" w:rsidP="00100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100FE6">
        <w:rPr>
          <w:rFonts w:ascii="宋体" w:eastAsia="宋体" w:hAnsi="宋体" w:cs="宋体" w:hint="eastAsia"/>
          <w:b/>
          <w:bCs/>
          <w:color w:val="333333"/>
          <w:kern w:val="0"/>
          <w:sz w:val="15"/>
          <w:szCs w:val="15"/>
        </w:rPr>
        <w:br/>
      </w:r>
      <w:r w:rsidRPr="00100FE6">
        <w:rPr>
          <w:rFonts w:ascii="宋体" w:eastAsia="宋体" w:hAnsi="宋体" w:cs="宋体" w:hint="eastAsia"/>
          <w:b/>
          <w:bCs/>
          <w:color w:val="333333"/>
          <w:kern w:val="0"/>
          <w:sz w:val="15"/>
        </w:rPr>
        <w:t xml:space="preserve">　　附件2：面试考生须知</w:t>
      </w:r>
    </w:p>
    <w:p w:rsidR="00100FE6" w:rsidRPr="00100FE6" w:rsidRDefault="00100FE6" w:rsidP="00100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100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1.抽签开始后，迟到考生不得进入抽签现场。</w:t>
      </w:r>
    </w:p>
    <w:p w:rsidR="00100FE6" w:rsidRPr="00100FE6" w:rsidRDefault="00100FE6" w:rsidP="00100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100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2.考生应自觉关闭通讯工具，按要求统一封存。对面试封闭区域内使用通讯工具的考生，按考试违纪有关规定处理。</w:t>
      </w:r>
    </w:p>
    <w:p w:rsidR="00100FE6" w:rsidRPr="00100FE6" w:rsidRDefault="00100FE6" w:rsidP="00100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100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3.考生按预分组抽签确定考场及面试次序。</w:t>
      </w:r>
    </w:p>
    <w:p w:rsidR="00100FE6" w:rsidRPr="00100FE6" w:rsidRDefault="00100FE6" w:rsidP="00100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100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4.考生应服从工作人员安排，面试前自觉在候考室候考，不得随意离开候考室；面试时由引导员按次序引入考场。</w:t>
      </w:r>
    </w:p>
    <w:p w:rsidR="00100FE6" w:rsidRPr="00100FE6" w:rsidRDefault="00100FE6" w:rsidP="00100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100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5.考生进入考场后应保持沉着冷静，自觉配合主考官进行面试。没有听清试题时，可以向主考官询问。</w:t>
      </w:r>
    </w:p>
    <w:p w:rsidR="00100FE6" w:rsidRPr="00100FE6" w:rsidRDefault="00100FE6" w:rsidP="00100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100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6.考生在面试中不得介绍个人姓名、身份证号、准考证号、报名序号、籍贯、就读院校、经历等状况。</w:t>
      </w:r>
    </w:p>
    <w:p w:rsidR="00100FE6" w:rsidRPr="00100FE6" w:rsidRDefault="00100FE6" w:rsidP="00100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100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7.面试时间为12分钟。面试结束后在考场外等候公布成绩。听取面试成绩后，考生应签字确认。</w:t>
      </w:r>
    </w:p>
    <w:p w:rsidR="00100FE6" w:rsidRPr="00100FE6" w:rsidRDefault="00100FE6" w:rsidP="00100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100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lastRenderedPageBreak/>
        <w:t>8.考生应自觉保守试题秘密。考生面试结束后应离开考区，不得在考区大声喧哗、谈论考试内容；不得向他人传递面试信息或扩散面试试题内容。</w:t>
      </w:r>
    </w:p>
    <w:p w:rsidR="00100FE6" w:rsidRPr="00100FE6" w:rsidRDefault="00100FE6" w:rsidP="00100FE6">
      <w:pPr>
        <w:widowControl/>
        <w:shd w:val="clear" w:color="auto" w:fill="FFFFFF"/>
        <w:spacing w:after="138" w:line="480" w:lineRule="atLeast"/>
        <w:ind w:firstLineChars="0" w:firstLine="30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100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9.考生必须遵守面试纪律。对于一般违纪违规行为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罚。</w:t>
      </w:r>
    </w:p>
    <w:p w:rsidR="007C7F1D" w:rsidRPr="00100FE6" w:rsidRDefault="007C7F1D" w:rsidP="00100FE6">
      <w:pPr>
        <w:ind w:firstLine="420"/>
      </w:pPr>
    </w:p>
    <w:sectPr w:rsidR="007C7F1D" w:rsidRPr="00100FE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FE6"/>
    <w:rsid w:val="000645EE"/>
    <w:rsid w:val="00100FE6"/>
    <w:rsid w:val="006C7FE6"/>
    <w:rsid w:val="007A0D36"/>
    <w:rsid w:val="007C7F1D"/>
    <w:rsid w:val="008F6E89"/>
    <w:rsid w:val="00C816ED"/>
    <w:rsid w:val="00F0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7FE6"/>
    <w:rPr>
      <w:b/>
      <w:bCs/>
    </w:rPr>
  </w:style>
  <w:style w:type="paragraph" w:styleId="a4">
    <w:name w:val="Normal (Web)"/>
    <w:basedOn w:val="a"/>
    <w:uiPriority w:val="99"/>
    <w:semiHidden/>
    <w:unhideWhenUsed/>
    <w:rsid w:val="006C7FE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877">
          <w:marLeft w:val="0"/>
          <w:marRight w:val="0"/>
          <w:marTop w:val="5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2021-05-27T03:06:00Z</dcterms:created>
  <dcterms:modified xsi:type="dcterms:W3CDTF">2021-05-27T03:23:00Z</dcterms:modified>
</cp:coreProperties>
</file>