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附件2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jc w:val="center"/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</w:pPr>
      <w:r>
        <w:rPr>
          <w:rStyle w:val="7"/>
          <w:rFonts w:hint="eastAsia" w:ascii="方正小标宋_GBK" w:hAnsi="仿宋_GB2312" w:eastAsia="方正小标宋_GBK" w:cs="仿宋_GB2312"/>
          <w:b w:val="0"/>
          <w:color w:val="auto"/>
          <w:spacing w:val="8"/>
          <w:sz w:val="36"/>
          <w:szCs w:val="36"/>
          <w:shd w:val="clear" w:color="auto" w:fill="FFFFFF"/>
        </w:rPr>
        <w:t>202</w:t>
      </w:r>
      <w:r>
        <w:rPr>
          <w:rStyle w:val="7"/>
          <w:rFonts w:hint="eastAsia" w:ascii="方正小标宋_GBK" w:hAnsi="仿宋_GB2312" w:eastAsia="方正小标宋_GBK" w:cs="仿宋_GB2312"/>
          <w:b w:val="0"/>
          <w:color w:val="auto"/>
          <w:spacing w:val="8"/>
          <w:sz w:val="36"/>
          <w:szCs w:val="36"/>
          <w:shd w:val="clear" w:color="auto" w:fill="FFFFFF"/>
          <w:lang w:val="en-US" w:eastAsia="zh-CN"/>
        </w:rPr>
        <w:t>1</w:t>
      </w:r>
      <w:r>
        <w:rPr>
          <w:rStyle w:val="7"/>
          <w:rFonts w:hint="eastAsia" w:ascii="方正小标宋_GBK" w:hAnsi="仿宋_GB2312" w:eastAsia="方正小标宋_GBK" w:cs="仿宋_GB2312"/>
          <w:b w:val="0"/>
          <w:color w:val="auto"/>
          <w:spacing w:val="8"/>
          <w:sz w:val="36"/>
          <w:szCs w:val="36"/>
          <w:shd w:val="clear" w:color="auto" w:fill="FFFFFF"/>
        </w:rPr>
        <w:t>年大理州法院系统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jc w:val="center"/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</w:pPr>
      <w:r>
        <w:rPr>
          <w:rStyle w:val="7"/>
          <w:rFonts w:hint="eastAsia" w:ascii="方正小标宋_GBK" w:hAnsi="仿宋_GB2312" w:eastAsia="方正小标宋_GBK" w:cs="仿宋_GB2312"/>
          <w:b w:val="0"/>
          <w:color w:val="auto"/>
          <w:spacing w:val="8"/>
          <w:sz w:val="36"/>
          <w:szCs w:val="36"/>
          <w:shd w:val="clear" w:color="auto" w:fill="FFFFFF"/>
        </w:rPr>
        <w:t>考试录用公务员面试考生须知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华文仿宋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候考时间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：考生持身份证、签有审核人或有合格字样并盖有印章笔试准考证、面试通知书，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月1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日上午7:30前到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候考室（地点：大理州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委党校求是楼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）。若迟到15分钟以上视为自动放弃面试资格，</w:t>
      </w:r>
      <w:r>
        <w:rPr>
          <w:rFonts w:hint="eastAsia" w:ascii="仿宋_GB2312" w:hAnsi="华文仿宋" w:eastAsia="仿宋_GB2312"/>
          <w:sz w:val="32"/>
          <w:szCs w:val="32"/>
        </w:rPr>
        <w:t>按照《云南省202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sz w:val="32"/>
          <w:szCs w:val="32"/>
        </w:rPr>
        <w:t>年度考试录用公务员公告》的规定进行处理。</w:t>
      </w:r>
    </w:p>
    <w:p>
      <w:pPr>
        <w:pStyle w:val="4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2.面试考题及面试顺序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：法官助理岗位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场面试安排报考同一岗位的两名考生，抽签决定分组顺序及控、辩角色，由工作人员在监督组监督员监督下抽取模拟案例试题后，两名考生同时进入备考室进行准备。准备时间到后，按主考官通知进入考场进行面试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3.申请回避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考生由工作人员按抽签顺序引导进入面试考场。进入考场后如果发现在场考官有需要回避的，向主考官或监督员提出回避申请。申请对象是考官的，由主考官决定是否回避；申请对象是主考官的，由面试工作领导小组决定是否回避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4.面试语言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：考官、考生原则上讲普通话。面试过程中，考生对考官提出的问题可作记录，没有听清提问的，可要求考官再重复一遍。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5.计分规则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面试结束后，由各考官按照每个测评要素独立评分，按每个测评要素去掉一个最高分和一个最低分，取平均值乘以权重，最后将所有测评要素得分相加，得出每位考生的面试得分。分数计算四舍五入后保留小数点2位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6.面试纪律要求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：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（1）考生应在规定的时间内参加面试，对不按时参加面试的，取消面试资格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（2）考生不得穿制服或穿带有特别标识的服装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否则，面试成绩扣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5分。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（3）不得在候考室、考后休息室大声喧哗，工作人员宣布离场时，方能离开，不得在附近逗留。对无理取闹、辱骂、威胁工作人员者，将按有关规定处理。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（4）面试过程中考生不得透露自己、父母及其他姓名、单位等暗示性信息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，否则，面试成绩扣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5分。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（5）面试时考生不能携带电子记事本、移动电话和与面试有关的资料进入考场，面试结束时不准带走考场上的任何资料。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（6）考生不准在面试考场内吸烟。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7.其他：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（1）保持通讯畅通。考生在整个考录过程中应始终保持联系方式畅通。联系方式变更的，应立即向大理州中级人民法院政治部报告。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78" w:lineRule="exact"/>
        <w:ind w:firstLine="672" w:firstLineChars="200"/>
        <w:jc w:val="both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（2）面试合格进入体检环节的考生要进行吸毒人员排查，体检时间另行通知。请各位考生注意体检前两天清淡饮食、不饮酒、不吃产气多的食物，体检当天清晨不进食、不喝水，尽量保留小便，以便进行相关检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59048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BC31"/>
    <w:multiLevelType w:val="singleLevel"/>
    <w:tmpl w:val="65D7B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307"/>
    <w:rsid w:val="002B1FEC"/>
    <w:rsid w:val="00866C32"/>
    <w:rsid w:val="00F11307"/>
    <w:rsid w:val="4F422B82"/>
    <w:rsid w:val="53E473C0"/>
    <w:rsid w:val="5DCA39BF"/>
    <w:rsid w:val="61473CB2"/>
    <w:rsid w:val="7F0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</Words>
  <Characters>841</Characters>
  <Lines>7</Lines>
  <Paragraphs>1</Paragraphs>
  <TotalTime>1</TotalTime>
  <ScaleCrop>false</ScaleCrop>
  <LinksUpToDate>false</LinksUpToDate>
  <CharactersWithSpaces>987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2020-10-10T08:16:00Z</dcterms:created>
  <dc:creator>lenovo</dc:creator>
  <cp:lastModifiedBy>李丽兰</cp:lastModifiedBy>
  <dcterms:modified xsi:type="dcterms:W3CDTF">2021-05-13T01:28:48Z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