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600" w:lineRule="exact"/>
        <w:jc w:val="both"/>
        <w:rPr>
          <w:rStyle w:val="18"/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Style w:val="18"/>
          <w:rFonts w:hint="eastAsia" w:ascii="Times New Roman" w:hAnsi="Times New Roman" w:eastAsia="方正仿宋_GBK"/>
          <w:sz w:val="32"/>
          <w:szCs w:val="32"/>
          <w:lang w:eastAsia="zh-CN"/>
        </w:rPr>
        <w:t>附件</w:t>
      </w:r>
      <w:r>
        <w:rPr>
          <w:rStyle w:val="18"/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</w:p>
    <w:p>
      <w:pPr>
        <w:pStyle w:val="17"/>
        <w:spacing w:line="600" w:lineRule="exact"/>
        <w:jc w:val="center"/>
        <w:rPr>
          <w:rStyle w:val="18"/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Style w:val="18"/>
          <w:rFonts w:hint="eastAsia" w:ascii="方正小标宋_GBK" w:hAnsi="方正小标宋_GBK" w:eastAsia="方正小标宋_GBK" w:cs="方正小标宋_GBK"/>
          <w:sz w:val="44"/>
          <w:szCs w:val="44"/>
        </w:rPr>
        <w:t>面试环节有关信息一览表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center"/>
        <w:textAlignment w:val="auto"/>
        <w:rPr>
          <w:rFonts w:ascii="Times New Roman" w:hAnsi="Times New Roman" w:eastAsia="仿宋"/>
          <w:sz w:val="28"/>
          <w:szCs w:val="28"/>
        </w:rPr>
      </w:pPr>
    </w:p>
    <w:tbl>
      <w:tblPr>
        <w:tblStyle w:val="6"/>
        <w:tblW w:w="9165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"/>
        <w:gridCol w:w="3140"/>
        <w:gridCol w:w="417"/>
        <w:gridCol w:w="256"/>
        <w:gridCol w:w="3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重庆市人才发展中心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896553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中共重庆市委组织部信息管理中心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898242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七一网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12371.gov.cn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在公共科目和专业科目测试成绩公布后15个工作日内进行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，地点另行通知，具体详见面试信息查询渠道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七一网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12371.gov.cn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市互联网新闻研究中心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市互联网违法和不良信息举报中心（市网络应急指挥中心）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151823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人力资源和社会保障网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在公共科目和专业科目测试成绩公布后</w:t>
            </w:r>
            <w:r>
              <w:rPr>
                <w:rFonts w:hint="default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（1）重庆市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人力资源和社会保障网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劳动人民文化宫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622956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在公共科目和专业科目测试成绩公布后</w:t>
            </w:r>
            <w:r>
              <w:rPr>
                <w:rFonts w:ascii="Times New Roman" w:hAnsi="Times New Roman" w:eastAsia="仿宋" w:cs="方正仿宋_GBK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共青团重庆市委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少年先锋报社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63852251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重庆共青团官网（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http://www.cqyl.org.cn/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初定于公共科目和专业科目测试成绩公布后15个工作日内，地点另行通知，具体详见面试信息查询渠道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）重庆共青团官网（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http://www.cqyl.org.cn/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社科发展中心</w:t>
            </w:r>
          </w:p>
        </w:tc>
        <w:tc>
          <w:tcPr>
            <w:tcW w:w="46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67731896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重庆市社会科学界联合会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www.cqskl.com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在公共科目和专业科目测试成绩公布后15个工作日内进行，具体时间地点另行通知，具体详见面试信息查询渠道。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重庆市社会科学界联合会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www.cqskl.com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侨联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华侨服务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考务咨询电话：023-63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865696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侨联官方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http://www.cqqiaolian.com/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 w:bidi="ar-SA"/>
              </w:rPr>
              <w:t>初定在公共科目和专业科目测试成绩公布后15个工作日内进行，具体时间地点另行通知，具体详见面试信息查询渠道。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侨联官方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http://www.cqqiaolian.com/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主管部门：市经济信息委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13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重庆市工业学校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考务咨询电话：023-63314359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重庆市轻工业学校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考务咨询电话：023-88021090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重庆市机械高级技工学校</w:t>
            </w:r>
          </w:p>
        </w:tc>
        <w:tc>
          <w:tcPr>
            <w:tcW w:w="4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考务咨询电话：023-62557150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面试名单公示渠道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1.重庆市经济和信息化委员会网站：jjxxw.cq.gov.cn。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2.各招聘单位网站，详见面试信息查询渠道。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面试时间及地点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面试信息查询渠道</w:t>
            </w:r>
          </w:p>
        </w:tc>
        <w:tc>
          <w:tcPr>
            <w:tcW w:w="77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一、重庆市经济和信息化委员会网站：jjxxw.cq.gov.cn。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二、各招聘单位方式如下：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1.重庆市工业学校：网站www.cqiss.com。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.重庆市轻工业学校：网站www.cqqgx.com。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.重庆市机械高级技工学校：网站www.cqjx.net。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outlineLvl w:val="9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三、电话或短信通知需参加面试考生。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市第一社会福利院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考务咨询电话：023-88966364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民政局公众信息网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（http://mzj.cq.gov.cn/）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民政局公众信息网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（http://mzj.cq.gov.cn/）；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人才交流服务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88152006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市人力社保信息中心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88152955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重庆五一技师学院</w:t>
            </w:r>
          </w:p>
        </w:tc>
        <w:tc>
          <w:tcPr>
            <w:tcW w:w="465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考务咨询电话：023-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68587552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重庆人力资源和社会保障网（rlsbj.cq.gov.cn）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时间、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重庆人力资源和社会保障网（rlsbj.cq.gov.cn）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16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ab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市规划自然资源局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渝北区规划和自然资源局基层所</w:t>
            </w:r>
          </w:p>
        </w:tc>
        <w:tc>
          <w:tcPr>
            <w:tcW w:w="39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023-67811205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面试时间和地点待定，具体详见面试信息查询渠道。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0" w:afterLines="0" w:line="440" w:lineRule="exact"/>
              <w:jc w:val="left"/>
              <w:textAlignment w:val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市住房和城乡建设工程质量总站</w:t>
            </w:r>
          </w:p>
        </w:tc>
        <w:tc>
          <w:tcPr>
            <w:tcW w:w="46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考务咨询电话：023-63670031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3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市城市建设配套费综合事务中心</w:t>
            </w:r>
          </w:p>
        </w:tc>
        <w:tc>
          <w:tcPr>
            <w:tcW w:w="465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考务咨询电话：023-63670031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重庆市住房和城乡建设委员会官网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（http://zfcxjw.cq.gov.cn/）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7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在公共科目和专业科目测试成绩公布后15个工作日内进行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，地点另行通知，具体详见面试信息查询渠道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重庆市住房和城乡建设委员会官网（http://zfcxjw.cq.gov.cn/）；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招聘单位</w:t>
            </w:r>
          </w:p>
        </w:tc>
        <w:tc>
          <w:tcPr>
            <w:tcW w:w="3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</w:t>
            </w:r>
          </w:p>
        </w:tc>
        <w:tc>
          <w:tcPr>
            <w:tcW w:w="39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61069823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6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市城市管理局官网（http://cgj.cq.gov.cn/）。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7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（1）市城市管理局官网（http://cgj.cq.gov.cn/）；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（2）短信通知需参加面试考生。</w:t>
            </w:r>
          </w:p>
        </w:tc>
      </w:tr>
    </w:tbl>
    <w:tbl>
      <w:tblPr>
        <w:tblStyle w:val="6"/>
        <w:tblpPr w:leftFromText="180" w:rightFromText="180" w:horzAnchor="margin" w:tblpX="-3" w:tblpY="645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138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0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138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0" w:firstLineChars="0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重庆市畜牧技术</w:t>
            </w:r>
          </w:p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推广总站</w:t>
            </w:r>
          </w:p>
        </w:tc>
        <w:tc>
          <w:tcPr>
            <w:tcW w:w="4475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1960" w:hanging="1960" w:hangingChars="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023-89133677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023-89133795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pStyle w:val="1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1960" w:hanging="1960" w:hangingChars="700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另行通知，具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6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）</w:t>
            </w:r>
          </w:p>
        </w:tc>
      </w:tr>
    </w:tbl>
    <w:tbl>
      <w:tblPr>
        <w:tblStyle w:val="6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76"/>
        <w:gridCol w:w="3497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主管部门：市商务委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市会展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服务中心</w:t>
            </w:r>
          </w:p>
        </w:tc>
        <w:tc>
          <w:tcPr>
            <w:tcW w:w="3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考务咨询电话：023-89018096，89019899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面试名单公示渠道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重庆市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中心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站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 w:eastAsia="仿宋"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面试时间及地点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在公共科目和专业科目测试成绩公布后</w:t>
            </w:r>
            <w:r>
              <w:rPr>
                <w:rFonts w:ascii="Times New Roman" w:hAnsi="Times New Roman" w:eastAsia="仿宋" w:cs="方正仿宋_GBK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个工作日内进行，时间地点另行通知，具体详见面试信息查询渠道。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面试信息查询渠道</w:t>
            </w:r>
          </w:p>
        </w:tc>
        <w:tc>
          <w:tcPr>
            <w:tcW w:w="74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（1）重庆市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会展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服务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中心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站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begin"/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separate"/>
            </w:r>
            <w:r>
              <w:rPr>
                <w:rFonts w:hint="eastAsia" w:ascii="Times New Roman" w:hAnsi="Times New Roman" w:eastAsia="仿宋"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ascii="Times New Roman" w:hAnsi="Times New Roman" w:eastAsia="仿宋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sz w:val="28"/>
                <w:szCs w:val="28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主管部门：市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方正仿宋_GBK" w:cs="方正仿宋_GBK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减灾中心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安全生产考试中心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考务咨询电话：023- 023-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重庆市防汛抗旱和地震地质灾害应急救援中心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市安全生产调度信息（宣传）中心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专业科目笔试时间地点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笔试时间：初定于公共科目考试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当天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具体地点：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笔试地点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专业科目笔试信息及成绩查询渠道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应急管理局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网站：yjj.cq.gov.cn。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bidi="ar"/>
              </w:rPr>
              <w:t>主管部门：市药品监督管理局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51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单位</w:t>
            </w:r>
          </w:p>
        </w:tc>
        <w:tc>
          <w:tcPr>
            <w:tcW w:w="3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40" w:lineRule="exact"/>
              <w:jc w:val="both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bidi="ar"/>
              </w:rPr>
              <w:t>重庆市药品技术审评认证中心</w:t>
            </w:r>
          </w:p>
        </w:tc>
        <w:tc>
          <w:tcPr>
            <w:tcW w:w="3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440" w:lineRule="exact"/>
              <w:jc w:val="both"/>
              <w:textAlignment w:val="auto"/>
              <w:rPr>
                <w:rFonts w:ascii="Times New Roman" w:hAnsi="Times New Roman" w:eastAsia="仿宋" w:cs="方正仿宋_GBK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bidi="ar"/>
              </w:rPr>
              <w:t>考务咨询电话：023-60353674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重庆市药品监督管理局公众信息网；http://yaojianju.cq.gov.cn/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具体时间和地点另行通知，具体详见面试信息查询渠道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面试信息查询渠道</w:t>
            </w:r>
          </w:p>
        </w:tc>
        <w:tc>
          <w:tcPr>
            <w:tcW w:w="7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（1）重庆市药品监督管理局公众信息网</w: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sz w:val="28"/>
                <w:szCs w:val="28"/>
              </w:rPr>
              <w:instrText xml:space="preserve"> HYPERLINK "http://yaojianju.cq.gov.cn/" </w:instrText>
            </w:r>
            <w:r>
              <w:rPr>
                <w:rFonts w:ascii="Times New Roman" w:hAnsi="Times New Roman" w:eastAsia="仿宋"/>
                <w:sz w:val="28"/>
                <w:szCs w:val="28"/>
              </w:rPr>
              <w:fldChar w:fldCharType="separate"/>
            </w:r>
            <w:r>
              <w:rPr>
                <w:rStyle w:val="9"/>
                <w:rFonts w:hint="eastAsia" w:ascii="Times New Roman" w:hAnsi="Times New Roman" w:eastAsia="仿宋" w:cs="方正仿宋_GBK"/>
                <w:color w:val="auto"/>
                <w:sz w:val="28"/>
                <w:szCs w:val="28"/>
                <w:u w:val="none"/>
                <w:lang w:bidi="ar"/>
              </w:rPr>
              <w:t>http://yaojianju.cq.gov.cn/</w:t>
            </w:r>
            <w:r>
              <w:rPr>
                <w:rStyle w:val="9"/>
                <w:rFonts w:hint="eastAsia" w:ascii="Times New Roman" w:hAnsi="Times New Roman" w:eastAsia="仿宋" w:cs="方正仿宋_GBK"/>
                <w:color w:val="auto"/>
                <w:sz w:val="28"/>
                <w:szCs w:val="28"/>
                <w:u w:val="none"/>
                <w:lang w:bidi="ar"/>
              </w:rPr>
              <w:fldChar w:fldCharType="end"/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bidi="ar"/>
              </w:rPr>
              <w:t>（2）短信通知需参加面试考生。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Times New Roman" w:hAnsi="Times New Roman" w:eastAsia="仿宋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1814" w:right="1701" w:bottom="1814" w:left="1701" w:header="851" w:footer="1304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5B"/>
    <w:rsid w:val="000A0D8F"/>
    <w:rsid w:val="00275A5B"/>
    <w:rsid w:val="00297318"/>
    <w:rsid w:val="003123C1"/>
    <w:rsid w:val="003F2C6D"/>
    <w:rsid w:val="00465184"/>
    <w:rsid w:val="00531BF8"/>
    <w:rsid w:val="006859AC"/>
    <w:rsid w:val="006C42C0"/>
    <w:rsid w:val="00720F64"/>
    <w:rsid w:val="00795CCD"/>
    <w:rsid w:val="00797EA9"/>
    <w:rsid w:val="007F23F0"/>
    <w:rsid w:val="00963A21"/>
    <w:rsid w:val="00997774"/>
    <w:rsid w:val="009D6B26"/>
    <w:rsid w:val="00A75774"/>
    <w:rsid w:val="00BD552F"/>
    <w:rsid w:val="00C55361"/>
    <w:rsid w:val="0E9E1CEE"/>
    <w:rsid w:val="107A36E7"/>
    <w:rsid w:val="1868180B"/>
    <w:rsid w:val="20F66232"/>
    <w:rsid w:val="3CBA28AF"/>
    <w:rsid w:val="40EC64BB"/>
    <w:rsid w:val="48653AE0"/>
    <w:rsid w:val="63303576"/>
    <w:rsid w:val="64B0057F"/>
    <w:rsid w:val="78BD10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</w:pPr>
    <w:rPr>
      <w:rFonts w:ascii="方正仿宋_GBK" w:hAnsi="Calibri" w:eastAsia="方正仿宋_GBK" w:cs="方正仿宋_GBK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Calibri" w:hAnsi="Calibri" w:eastAsia="宋体"/>
      <w:sz w:val="18"/>
      <w:szCs w:val="18"/>
    </w:rPr>
  </w:style>
  <w:style w:type="paragraph" w:styleId="3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Char Char3 Char Char Char Char1 Char Char"/>
    <w:basedOn w:val="1"/>
    <w:qFormat/>
    <w:uiPriority w:val="0"/>
    <w:pPr>
      <w:spacing w:after="160" w:line="240" w:lineRule="exact"/>
    </w:pPr>
    <w:rPr>
      <w:rFonts w:ascii="Verdana" w:hAnsi="Verdana" w:eastAsia="宋体" w:cs="Times New Roman"/>
      <w:kern w:val="0"/>
      <w:sz w:val="24"/>
      <w:szCs w:val="20"/>
      <w:lang w:eastAsia="en-US"/>
    </w:rPr>
  </w:style>
  <w:style w:type="paragraph" w:customStyle="1" w:styleId="11">
    <w:name w:val="p0"/>
    <w:basedOn w:val="1"/>
    <w:qFormat/>
    <w:uiPriority w:val="0"/>
    <w:pPr>
      <w:spacing w:line="240" w:lineRule="auto"/>
      <w:jc w:val="both"/>
    </w:pPr>
    <w:rPr>
      <w:rFonts w:ascii="Calibri" w:eastAsia="宋体" w:cs="Calibri"/>
      <w:kern w:val="0"/>
      <w:sz w:val="32"/>
      <w:szCs w:val="32"/>
    </w:rPr>
  </w:style>
  <w:style w:type="character" w:customStyle="1" w:styleId="12">
    <w:name w:val="页脚 Char"/>
    <w:link w:val="2"/>
    <w:qFormat/>
    <w:locked/>
    <w:uiPriority w:val="99"/>
    <w:rPr>
      <w:sz w:val="18"/>
      <w:szCs w:val="18"/>
    </w:rPr>
  </w:style>
  <w:style w:type="character" w:customStyle="1" w:styleId="13">
    <w:name w:val="页脚 Char1"/>
    <w:basedOn w:val="7"/>
    <w:semiHidden/>
    <w:qFormat/>
    <w:uiPriority w:val="99"/>
    <w:rPr>
      <w:rFonts w:ascii="方正仿宋_GBK" w:hAnsi="Calibri" w:eastAsia="方正仿宋_GBK" w:cs="方正仿宋_GBK"/>
      <w:sz w:val="18"/>
      <w:szCs w:val="18"/>
    </w:rPr>
  </w:style>
  <w:style w:type="character" w:customStyle="1" w:styleId="14">
    <w:name w:val="页眉 Char"/>
    <w:basedOn w:val="7"/>
    <w:link w:val="4"/>
    <w:qFormat/>
    <w:uiPriority w:val="99"/>
    <w:rPr>
      <w:rFonts w:ascii="方正仿宋_GBK" w:hAnsi="Calibri" w:eastAsia="方正仿宋_GBK" w:cs="方正仿宋_GBK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方正仿宋_GBK" w:hAnsi="Calibri" w:eastAsia="方正仿宋_GBK" w:cs="方正仿宋_GBK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HtmlNormal"/>
    <w:basedOn w:val="1"/>
    <w:qFormat/>
    <w:uiPriority w:val="0"/>
    <w:pPr>
      <w:jc w:val="left"/>
    </w:pPr>
    <w:rPr>
      <w:rFonts w:ascii="Calibri" w:hAnsi="Calibri" w:eastAsia="宋体"/>
      <w:kern w:val="0"/>
      <w:sz w:val="24"/>
      <w:szCs w:val="24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16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2021-03-01T08:48:00Z</dcterms:created>
  <dc:creator>ACER-YCX</dc:creator>
  <cp:lastModifiedBy>山城有约</cp:lastModifiedBy>
  <cp:lastPrinted>2021-04-08T12:30:05Z</cp:lastPrinted>
  <dcterms:modified xsi:type="dcterms:W3CDTF">2021-04-08T13:07:21Z</dcterms:modified>
  <dc:title>面试环节有关信息一览表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907566249_btnclosed</vt:lpwstr>
  </property>
  <property fmtid="{D5CDD505-2E9C-101B-9397-08002B2CF9AE}" pid="4" name="ICV">
    <vt:lpwstr>37BA96A9EFDA4B518EB263C7AFC49D67</vt:lpwstr>
  </property>
</Properties>
</file>