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福建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福建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辖区会计类监管岗位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400141816001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55.20</w:t>
            </w:r>
            <w:bookmarkStart w:id="1" w:name="_GoBack"/>
            <w:bookmarkEnd w:id="1"/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张俊俊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both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155134010302727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戴凌馨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155135100500114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杨明烨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155135100500403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谢璐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155135100500425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熊凌云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155144010103728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hAnsi="仿宋_GB2312" w:eastAsia="仿宋_GB2312"/>
          <w:color w:val="000000"/>
          <w:sz w:val="32"/>
          <w:lang w:eastAsia="zh-CN"/>
        </w:rPr>
        <w:t>福建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hAnsi="仿宋_GB2312" w:eastAsia="仿宋_GB2312"/>
          <w:color w:val="000000"/>
          <w:sz w:val="32"/>
          <w:lang w:eastAsia="zh-CN"/>
        </w:rPr>
        <w:t>福建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eastAsia="zh-CN"/>
        </w:rPr>
        <w:t>福州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eastAsia="zh-CN"/>
        </w:rPr>
        <w:t>鼓楼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eastAsia="zh-CN"/>
        </w:rPr>
        <w:t>铜盘</w:t>
      </w:r>
      <w:r>
        <w:rPr>
          <w:rFonts w:hint="eastAsia" w:hAnsi="仿宋_GB2312" w:eastAsia="仿宋_GB2312"/>
          <w:color w:val="000000"/>
          <w:sz w:val="32"/>
        </w:rPr>
        <w:t>路</w:t>
      </w:r>
      <w:r>
        <w:rPr>
          <w:rFonts w:hint="eastAsia" w:hAnsi="仿宋_GB2312" w:eastAsia="仿宋_GB2312"/>
          <w:color w:val="000000"/>
          <w:sz w:val="32"/>
          <w:lang w:eastAsia="zh-CN"/>
        </w:rPr>
        <w:t>福州软件园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B区10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  <w:lang w:eastAsia="zh-CN"/>
        </w:rPr>
        <w:t>楼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A栋。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0591-88018968、0591-88018527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（一）飞机：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hAnsi="仿宋_GB2312" w:eastAsia="仿宋_GB2312"/>
          <w:color w:val="000000"/>
          <w:sz w:val="32"/>
          <w:lang w:eastAsia="zh-CN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1.</w:t>
      </w:r>
      <w:r>
        <w:rPr>
          <w:rFonts w:hint="eastAsia" w:hAnsi="仿宋_GB2312" w:eastAsia="仿宋_GB2312"/>
          <w:color w:val="000000"/>
          <w:sz w:val="32"/>
        </w:rPr>
        <w:t>到达福州长乐国际机场</w:t>
      </w:r>
      <w:r>
        <w:rPr>
          <w:rFonts w:hint="eastAsia" w:hAnsi="仿宋_GB2312" w:eastAsia="仿宋_GB2312"/>
          <w:color w:val="000000"/>
          <w:sz w:val="32"/>
          <w:lang w:eastAsia="zh-CN"/>
        </w:rPr>
        <w:t>后，</w:t>
      </w:r>
      <w:r>
        <w:rPr>
          <w:rFonts w:hint="eastAsia" w:hAnsi="仿宋_GB2312" w:eastAsia="仿宋_GB2312"/>
          <w:color w:val="000000"/>
          <w:sz w:val="32"/>
        </w:rPr>
        <w:t>乘坐机场大巴</w:t>
      </w:r>
      <w:r>
        <w:rPr>
          <w:rFonts w:hint="eastAsia" w:hAnsi="仿宋_GB2312" w:eastAsia="仿宋_GB2312"/>
          <w:color w:val="000000"/>
          <w:sz w:val="32"/>
          <w:lang w:eastAsia="zh-CN"/>
        </w:rPr>
        <w:t>阿波罗（现锦颐大酒店）专线。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eastAsia="仿宋_GB2312"/>
          <w:color w:val="000000"/>
          <w:sz w:val="32"/>
          <w:lang w:eastAsia="zh-CN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2.到达锦颐大酒店后，</w:t>
      </w:r>
      <w:r>
        <w:rPr>
          <w:rFonts w:hint="eastAsia" w:hAnsi="仿宋_GB2312" w:eastAsia="仿宋_GB2312"/>
          <w:color w:val="000000"/>
          <w:sz w:val="32"/>
          <w:lang w:eastAsia="zh-CN"/>
        </w:rPr>
        <w:t>步行至</w:t>
      </w:r>
      <w:r>
        <w:rPr>
          <w:rFonts w:hint="eastAsia" w:hAnsi="仿宋_GB2312" w:eastAsia="仿宋_GB2312"/>
          <w:color w:val="000000"/>
          <w:sz w:val="32"/>
        </w:rPr>
        <w:t>“汽车站”</w:t>
      </w:r>
      <w:r>
        <w:rPr>
          <w:rFonts w:hint="eastAsia" w:hAnsi="仿宋_GB2312" w:eastAsia="仿宋_GB2312"/>
          <w:color w:val="000000"/>
          <w:sz w:val="32"/>
          <w:lang w:eastAsia="zh-CN"/>
        </w:rPr>
        <w:t>公交</w:t>
      </w:r>
      <w:r>
        <w:rPr>
          <w:rFonts w:hint="eastAsia" w:hAnsi="仿宋_GB2312" w:eastAsia="仿宋_GB2312"/>
          <w:color w:val="000000"/>
          <w:sz w:val="32"/>
        </w:rPr>
        <w:t>站，乘坐8路公交车到“软件园</w:t>
      </w:r>
      <w:r>
        <w:rPr>
          <w:rFonts w:hint="eastAsia" w:hAnsi="仿宋_GB2312" w:eastAsia="仿宋_GB2312"/>
          <w:color w:val="000000"/>
          <w:sz w:val="32"/>
          <w:lang w:eastAsia="zh-CN"/>
        </w:rPr>
        <w:t>公交总站</w:t>
      </w:r>
      <w:r>
        <w:rPr>
          <w:rFonts w:hint="eastAsia" w:hAnsi="仿宋_GB2312" w:eastAsia="仿宋_GB2312"/>
          <w:color w:val="000000"/>
          <w:sz w:val="32"/>
        </w:rPr>
        <w:t>”站；或者乘坐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76</w:t>
      </w:r>
      <w:r>
        <w:rPr>
          <w:rFonts w:hint="eastAsia" w:hAnsi="仿宋_GB2312" w:eastAsia="仿宋_GB2312"/>
          <w:color w:val="000000"/>
          <w:sz w:val="32"/>
        </w:rPr>
        <w:t>路</w:t>
      </w:r>
      <w:r>
        <w:rPr>
          <w:rFonts w:hint="eastAsia" w:hAnsi="仿宋_GB2312" w:eastAsia="仿宋_GB2312"/>
          <w:color w:val="000000"/>
          <w:sz w:val="32"/>
          <w:lang w:eastAsia="zh-CN"/>
        </w:rPr>
        <w:t>或</w:t>
      </w:r>
      <w:r>
        <w:rPr>
          <w:rFonts w:hint="eastAsia" w:hAnsi="仿宋_GB2312" w:eastAsia="仿宋_GB2312"/>
          <w:color w:val="000000"/>
          <w:sz w:val="32"/>
        </w:rPr>
        <w:t>101路公交车到“</w:t>
      </w:r>
      <w:r>
        <w:rPr>
          <w:rFonts w:hint="eastAsia" w:hAnsi="仿宋_GB2312" w:eastAsia="仿宋_GB2312"/>
          <w:color w:val="000000"/>
          <w:sz w:val="32"/>
          <w:lang w:eastAsia="zh-CN"/>
        </w:rPr>
        <w:t>三角井</w:t>
      </w:r>
      <w:r>
        <w:rPr>
          <w:rFonts w:hint="eastAsia" w:hAnsi="仿宋_GB2312" w:eastAsia="仿宋_GB2312"/>
          <w:color w:val="000000"/>
          <w:sz w:val="32"/>
        </w:rPr>
        <w:t>”站转乘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49</w:t>
      </w:r>
      <w:r>
        <w:rPr>
          <w:rFonts w:hint="eastAsia" w:hAnsi="仿宋_GB2312" w:eastAsia="仿宋_GB2312"/>
          <w:color w:val="000000"/>
          <w:sz w:val="32"/>
        </w:rPr>
        <w:t>路</w:t>
      </w:r>
      <w:r>
        <w:rPr>
          <w:rFonts w:hint="eastAsia" w:hAnsi="仿宋_GB2312" w:eastAsia="仿宋_GB2312"/>
          <w:color w:val="000000"/>
          <w:sz w:val="32"/>
          <w:lang w:eastAsia="zh-CN"/>
        </w:rPr>
        <w:t>或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80路</w:t>
      </w:r>
      <w:r>
        <w:rPr>
          <w:rFonts w:hint="eastAsia" w:hAnsi="仿宋_GB2312" w:eastAsia="仿宋_GB2312"/>
          <w:color w:val="000000"/>
          <w:sz w:val="32"/>
        </w:rPr>
        <w:t>公交车到“软件园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A区双创新城</w:t>
      </w:r>
      <w:r>
        <w:rPr>
          <w:rFonts w:hint="eastAsia" w:hAnsi="仿宋_GB2312" w:eastAsia="仿宋_GB2312"/>
          <w:color w:val="000000"/>
          <w:sz w:val="32"/>
        </w:rPr>
        <w:t>”站。</w:t>
      </w:r>
      <w:r>
        <w:rPr>
          <w:rFonts w:hint="eastAsia" w:hAnsi="仿宋_GB2312" w:eastAsia="仿宋_GB2312"/>
          <w:color w:val="000000"/>
          <w:sz w:val="32"/>
          <w:lang w:eastAsia="zh-CN"/>
        </w:rPr>
        <w:t>下车后步行至中国证监会福建监管局。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（二）火车：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hAnsi="仿宋_GB2312" w:eastAsia="仿宋_GB2312"/>
          <w:color w:val="000000"/>
          <w:sz w:val="32"/>
          <w:lang w:eastAsia="zh-CN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1.</w:t>
      </w:r>
      <w:r>
        <w:rPr>
          <w:rFonts w:hint="eastAsia" w:hAnsi="仿宋_GB2312" w:eastAsia="仿宋_GB2312"/>
          <w:color w:val="000000"/>
          <w:sz w:val="32"/>
        </w:rPr>
        <w:t>福州火车站</w:t>
      </w:r>
      <w:r>
        <w:rPr>
          <w:rFonts w:hint="eastAsia" w:hAnsi="仿宋_GB2312" w:eastAsia="仿宋_GB2312"/>
          <w:color w:val="000000"/>
          <w:sz w:val="32"/>
          <w:lang w:eastAsia="zh-CN"/>
        </w:rPr>
        <w:t>：步行至“福州火车站”地铁站，乘坐地铁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1号线至“屏山”地铁站。出站后步行至“屏山”公交站，</w:t>
      </w:r>
      <w:r>
        <w:rPr>
          <w:rFonts w:hint="eastAsia" w:hAnsi="仿宋_GB2312" w:eastAsia="仿宋_GB2312"/>
          <w:color w:val="000000"/>
          <w:sz w:val="32"/>
        </w:rPr>
        <w:t>乘坐8路公交车到“软件园</w:t>
      </w:r>
      <w:r>
        <w:rPr>
          <w:rFonts w:hint="eastAsia" w:hAnsi="仿宋_GB2312" w:eastAsia="仿宋_GB2312"/>
          <w:color w:val="000000"/>
          <w:sz w:val="32"/>
          <w:lang w:eastAsia="zh-CN"/>
        </w:rPr>
        <w:t>公交总站</w:t>
      </w:r>
      <w:r>
        <w:rPr>
          <w:rFonts w:hint="eastAsia" w:hAnsi="仿宋_GB2312" w:eastAsia="仿宋_GB2312"/>
          <w:color w:val="000000"/>
          <w:sz w:val="32"/>
        </w:rPr>
        <w:t>”站</w:t>
      </w:r>
      <w:r>
        <w:rPr>
          <w:rFonts w:hint="eastAsia" w:hAnsi="仿宋_GB2312" w:eastAsia="仿宋_GB2312"/>
          <w:color w:val="000000"/>
          <w:sz w:val="32"/>
          <w:lang w:eastAsia="zh-CN"/>
        </w:rPr>
        <w:t>；或者乘坐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49路</w:t>
      </w:r>
      <w:r>
        <w:rPr>
          <w:rFonts w:hint="eastAsia" w:hAnsi="仿宋_GB2312" w:eastAsia="仿宋_GB2312"/>
          <w:color w:val="000000"/>
          <w:sz w:val="32"/>
        </w:rPr>
        <w:t>公交车到“软件园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A区双创新城</w:t>
      </w:r>
      <w:r>
        <w:rPr>
          <w:rFonts w:hint="eastAsia" w:hAnsi="仿宋_GB2312" w:eastAsia="仿宋_GB2312"/>
          <w:color w:val="000000"/>
          <w:sz w:val="32"/>
        </w:rPr>
        <w:t>”站</w:t>
      </w:r>
      <w:r>
        <w:rPr>
          <w:rFonts w:hint="eastAsia" w:hAnsi="仿宋_GB2312" w:eastAsia="仿宋_GB2312"/>
          <w:color w:val="000000"/>
          <w:sz w:val="32"/>
          <w:lang w:eastAsia="zh-CN"/>
        </w:rPr>
        <w:t>。下车后步行至中国证监会福建监管局。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2.</w:t>
      </w:r>
      <w:r>
        <w:rPr>
          <w:rFonts w:hint="eastAsia" w:hAnsi="仿宋_GB2312" w:eastAsia="仿宋_GB2312"/>
          <w:color w:val="000000"/>
          <w:sz w:val="32"/>
        </w:rPr>
        <w:t>福州火车</w:t>
      </w:r>
      <w:r>
        <w:rPr>
          <w:rFonts w:hint="eastAsia" w:hAnsi="仿宋_GB2312" w:eastAsia="仿宋_GB2312"/>
          <w:color w:val="000000"/>
          <w:sz w:val="32"/>
          <w:lang w:eastAsia="zh-CN"/>
        </w:rPr>
        <w:t>南</w:t>
      </w:r>
      <w:r>
        <w:rPr>
          <w:rFonts w:hint="eastAsia" w:hAnsi="仿宋_GB2312" w:eastAsia="仿宋_GB2312"/>
          <w:color w:val="000000"/>
          <w:sz w:val="32"/>
        </w:rPr>
        <w:t>站</w:t>
      </w:r>
      <w:r>
        <w:rPr>
          <w:rFonts w:hint="eastAsia" w:hAnsi="仿宋_GB2312" w:eastAsia="仿宋_GB2312"/>
          <w:color w:val="000000"/>
          <w:sz w:val="32"/>
          <w:lang w:eastAsia="zh-CN"/>
        </w:rPr>
        <w:t>：步行至“福州火车南站”地铁站，乘坐地铁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1号线至“屏山”地铁站。出站后步行至“屏山”公交站，</w:t>
      </w:r>
      <w:r>
        <w:rPr>
          <w:rFonts w:hint="eastAsia" w:hAnsi="仿宋_GB2312" w:eastAsia="仿宋_GB2312"/>
          <w:color w:val="000000"/>
          <w:sz w:val="32"/>
        </w:rPr>
        <w:t>乘坐8路公交车到“软件园</w:t>
      </w:r>
      <w:r>
        <w:rPr>
          <w:rFonts w:hint="eastAsia" w:hAnsi="仿宋_GB2312" w:eastAsia="仿宋_GB2312"/>
          <w:color w:val="000000"/>
          <w:sz w:val="32"/>
          <w:lang w:eastAsia="zh-CN"/>
        </w:rPr>
        <w:t>公交总站</w:t>
      </w:r>
      <w:r>
        <w:rPr>
          <w:rFonts w:hint="eastAsia" w:hAnsi="仿宋_GB2312" w:eastAsia="仿宋_GB2312"/>
          <w:color w:val="000000"/>
          <w:sz w:val="32"/>
        </w:rPr>
        <w:t>”站</w:t>
      </w:r>
      <w:r>
        <w:rPr>
          <w:rFonts w:hint="eastAsia" w:hAnsi="仿宋_GB2312" w:eastAsia="仿宋_GB2312"/>
          <w:color w:val="000000"/>
          <w:sz w:val="32"/>
          <w:lang w:eastAsia="zh-CN"/>
        </w:rPr>
        <w:t>；或者乘坐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49路</w:t>
      </w:r>
      <w:r>
        <w:rPr>
          <w:rFonts w:hint="eastAsia" w:hAnsi="仿宋_GB2312" w:eastAsia="仿宋_GB2312"/>
          <w:color w:val="000000"/>
          <w:sz w:val="32"/>
        </w:rPr>
        <w:t>公交车到“软件园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A区双创新城</w:t>
      </w:r>
      <w:r>
        <w:rPr>
          <w:rFonts w:hint="eastAsia" w:hAnsi="仿宋_GB2312" w:eastAsia="仿宋_GB2312"/>
          <w:color w:val="000000"/>
          <w:sz w:val="32"/>
        </w:rPr>
        <w:t>”站</w:t>
      </w:r>
      <w:r>
        <w:rPr>
          <w:rFonts w:hint="eastAsia" w:hAnsi="仿宋_GB2312" w:eastAsia="仿宋_GB2312"/>
          <w:color w:val="000000"/>
          <w:sz w:val="32"/>
          <w:lang w:eastAsia="zh-CN"/>
        </w:rPr>
        <w:t>。下车后步行至中国证监会福建监管局。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：陈燕苹、马锦鸿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0591-88018527、0591-88018968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hAnsi="仿宋_GB2312" w:eastAsia="仿宋_GB2312"/>
          <w:color w:val="000000"/>
          <w:sz w:val="32"/>
          <w:lang w:eastAsia="zh-CN"/>
        </w:rPr>
        <w:t>福建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4</w:t>
      </w:r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6370FA"/>
    <w:rsid w:val="06F03F17"/>
    <w:rsid w:val="0A953013"/>
    <w:rsid w:val="0B0843AD"/>
    <w:rsid w:val="0DD34D88"/>
    <w:rsid w:val="0E332B52"/>
    <w:rsid w:val="0E731160"/>
    <w:rsid w:val="0EA57A0F"/>
    <w:rsid w:val="0EEA56B0"/>
    <w:rsid w:val="10C0294F"/>
    <w:rsid w:val="10F30E35"/>
    <w:rsid w:val="122215B1"/>
    <w:rsid w:val="13EE396A"/>
    <w:rsid w:val="13FC0F90"/>
    <w:rsid w:val="143A4C40"/>
    <w:rsid w:val="16FB6288"/>
    <w:rsid w:val="185F2680"/>
    <w:rsid w:val="1A301860"/>
    <w:rsid w:val="1ACD16B9"/>
    <w:rsid w:val="1B4C7357"/>
    <w:rsid w:val="1C6B0CB9"/>
    <w:rsid w:val="1DE14FEE"/>
    <w:rsid w:val="22422673"/>
    <w:rsid w:val="22923ED1"/>
    <w:rsid w:val="22A420D1"/>
    <w:rsid w:val="23F6757A"/>
    <w:rsid w:val="24AB061B"/>
    <w:rsid w:val="268F41DE"/>
    <w:rsid w:val="28DB1797"/>
    <w:rsid w:val="29F06409"/>
    <w:rsid w:val="2A1A0595"/>
    <w:rsid w:val="2A5E4065"/>
    <w:rsid w:val="2AC55A3E"/>
    <w:rsid w:val="2FA243B5"/>
    <w:rsid w:val="2FA72172"/>
    <w:rsid w:val="31074D22"/>
    <w:rsid w:val="31C76BEE"/>
    <w:rsid w:val="33A66B6D"/>
    <w:rsid w:val="353E4197"/>
    <w:rsid w:val="35756F46"/>
    <w:rsid w:val="35E120E2"/>
    <w:rsid w:val="36461A92"/>
    <w:rsid w:val="368C14F2"/>
    <w:rsid w:val="39461D1B"/>
    <w:rsid w:val="394D5E34"/>
    <w:rsid w:val="3A1C1F0B"/>
    <w:rsid w:val="3BF30192"/>
    <w:rsid w:val="3C3217B1"/>
    <w:rsid w:val="3D8C152C"/>
    <w:rsid w:val="3DED1C26"/>
    <w:rsid w:val="3E821D66"/>
    <w:rsid w:val="3EDA66EC"/>
    <w:rsid w:val="402E4B83"/>
    <w:rsid w:val="406D54B0"/>
    <w:rsid w:val="406E4A93"/>
    <w:rsid w:val="42EA4692"/>
    <w:rsid w:val="44CE06FB"/>
    <w:rsid w:val="451232ED"/>
    <w:rsid w:val="470A5ED2"/>
    <w:rsid w:val="4D4E2113"/>
    <w:rsid w:val="4F0125A2"/>
    <w:rsid w:val="4FAD783B"/>
    <w:rsid w:val="528E23FA"/>
    <w:rsid w:val="5340230E"/>
    <w:rsid w:val="54242527"/>
    <w:rsid w:val="548E433A"/>
    <w:rsid w:val="54B11026"/>
    <w:rsid w:val="54F4282B"/>
    <w:rsid w:val="54FE7C70"/>
    <w:rsid w:val="56872CBB"/>
    <w:rsid w:val="57606ADE"/>
    <w:rsid w:val="58A24FF1"/>
    <w:rsid w:val="59407E7A"/>
    <w:rsid w:val="59F30AB9"/>
    <w:rsid w:val="5A682E83"/>
    <w:rsid w:val="5C6F6388"/>
    <w:rsid w:val="5CC962FF"/>
    <w:rsid w:val="5D83181E"/>
    <w:rsid w:val="5EB37CFF"/>
    <w:rsid w:val="5EDB02EC"/>
    <w:rsid w:val="5F9E2750"/>
    <w:rsid w:val="61095F26"/>
    <w:rsid w:val="61393FCE"/>
    <w:rsid w:val="62464404"/>
    <w:rsid w:val="630030BD"/>
    <w:rsid w:val="6347042E"/>
    <w:rsid w:val="64833619"/>
    <w:rsid w:val="65077522"/>
    <w:rsid w:val="670005D4"/>
    <w:rsid w:val="67EF169A"/>
    <w:rsid w:val="68235385"/>
    <w:rsid w:val="6B267C84"/>
    <w:rsid w:val="6BDB39F5"/>
    <w:rsid w:val="6D63244B"/>
    <w:rsid w:val="6E8D5E4E"/>
    <w:rsid w:val="6E9D1E28"/>
    <w:rsid w:val="700C565C"/>
    <w:rsid w:val="70535E38"/>
    <w:rsid w:val="70C85EE2"/>
    <w:rsid w:val="71415C50"/>
    <w:rsid w:val="71B862C6"/>
    <w:rsid w:val="71D875BC"/>
    <w:rsid w:val="724864BE"/>
    <w:rsid w:val="731F561F"/>
    <w:rsid w:val="747A3814"/>
    <w:rsid w:val="7494072B"/>
    <w:rsid w:val="77275E56"/>
    <w:rsid w:val="79BF56AF"/>
    <w:rsid w:val="7A751CC8"/>
    <w:rsid w:val="7BDE0223"/>
    <w:rsid w:val="7D442B3C"/>
    <w:rsid w:val="7E4F6BBE"/>
    <w:rsid w:val="7F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14</TotalTime>
  <ScaleCrop>false</ScaleCrop>
  <LinksUpToDate>false</LinksUpToDate>
  <CharactersWithSpaces>1198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2017-02-03T02:57:00Z</cp:lastPrinted>
  <dcterms:modified xsi:type="dcterms:W3CDTF">2021-03-04T01:29:43Z</dcterms:modified>
  <dc:title>中国证监会北京监管局关于2015年度录用参照公务员法管理事业单位工作人员面试工作安排的公告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