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2663" w:type="dxa"/>
        <w:tblInd w:w="147" w:type="dxa"/>
        <w:shd w:val="clear" w:color="auto" w:fill="auto"/>
        <w:tblLayout w:type="fixed"/>
        <w:tblCellMar>
          <w:top w:w="0" w:type="dxa"/>
          <w:left w:w="0" w:type="dxa"/>
          <w:bottom w:w="0" w:type="dxa"/>
          <w:right w:w="0" w:type="dxa"/>
        </w:tblCellMar>
      </w:tblPr>
      <w:tblGrid>
        <w:gridCol w:w="311"/>
        <w:gridCol w:w="1174"/>
        <w:gridCol w:w="510"/>
        <w:gridCol w:w="450"/>
        <w:gridCol w:w="446"/>
        <w:gridCol w:w="1000"/>
        <w:gridCol w:w="504"/>
        <w:gridCol w:w="2166"/>
        <w:gridCol w:w="620"/>
        <w:gridCol w:w="2011"/>
        <w:gridCol w:w="1368"/>
        <w:gridCol w:w="2103"/>
      </w:tblGrid>
      <w:tr>
        <w:tblPrEx>
          <w:shd w:val="clear" w:color="auto" w:fill="auto"/>
          <w:tblCellMar>
            <w:top w:w="0" w:type="dxa"/>
            <w:left w:w="0" w:type="dxa"/>
            <w:bottom w:w="0" w:type="dxa"/>
            <w:right w:w="0" w:type="dxa"/>
          </w:tblCellMar>
        </w:tblPrEx>
        <w:trPr>
          <w:trHeight w:val="810" w:hRule="atLeast"/>
        </w:trPr>
        <w:tc>
          <w:tcPr>
            <w:tcW w:w="12663"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方正小标宋简体" w:hAnsi="方正小标宋简体" w:eastAsia="方正小标宋简体" w:cs="方正小标宋简体"/>
                <w:i w:val="0"/>
                <w:color w:val="000000"/>
                <w:kern w:val="0"/>
                <w:sz w:val="32"/>
                <w:szCs w:val="32"/>
                <w:u w:val="none"/>
                <w:lang w:val="en-US" w:eastAsia="zh-CN" w:bidi="ar"/>
              </w:rPr>
            </w:pPr>
            <w:r>
              <w:rPr>
                <w:rFonts w:hint="eastAsia" w:ascii="方正小标宋简体" w:hAnsi="方正小标宋简体" w:eastAsia="方正小标宋简体" w:cs="方正小标宋简体"/>
                <w:i w:val="0"/>
                <w:color w:val="000000"/>
                <w:kern w:val="0"/>
                <w:sz w:val="32"/>
                <w:szCs w:val="32"/>
                <w:u w:val="none"/>
                <w:lang w:val="en-US" w:eastAsia="zh-CN" w:bidi="ar"/>
              </w:rPr>
              <w:t>附件1：</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r>
              <w:rPr>
                <w:rFonts w:hint="default" w:ascii="方正小标宋简体" w:hAnsi="方正小标宋简体" w:eastAsia="方正小标宋简体" w:cs="方正小标宋简体"/>
                <w:i w:val="0"/>
                <w:color w:val="000000"/>
                <w:kern w:val="0"/>
                <w:sz w:val="32"/>
                <w:szCs w:val="32"/>
                <w:u w:val="none"/>
                <w:lang w:val="en-US" w:eastAsia="zh-CN" w:bidi="ar"/>
              </w:rPr>
              <w:t>河东区卫生健康系统公开招聘劳务派遣制医疗专业技术工作人员计划</w:t>
            </w:r>
          </w:p>
        </w:tc>
      </w:tr>
      <w:tr>
        <w:tblPrEx>
          <w:tblCellMar>
            <w:top w:w="0" w:type="dxa"/>
            <w:left w:w="0" w:type="dxa"/>
            <w:bottom w:w="0" w:type="dxa"/>
            <w:right w:w="0" w:type="dxa"/>
          </w:tblCellMar>
        </w:tblPrEx>
        <w:trPr>
          <w:trHeight w:val="570" w:hRule="atLeast"/>
        </w:trPr>
        <w:tc>
          <w:tcPr>
            <w:tcW w:w="31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1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招聘单位</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性质</w:t>
            </w:r>
          </w:p>
        </w:tc>
        <w:tc>
          <w:tcPr>
            <w:tcW w:w="4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名称</w:t>
            </w:r>
          </w:p>
        </w:tc>
        <w:tc>
          <w:tcPr>
            <w:tcW w:w="44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招聘计划</w:t>
            </w:r>
          </w:p>
        </w:tc>
        <w:tc>
          <w:tcPr>
            <w:tcW w:w="10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学历</w:t>
            </w:r>
          </w:p>
        </w:tc>
        <w:tc>
          <w:tcPr>
            <w:tcW w:w="50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w:t>
            </w:r>
          </w:p>
        </w:tc>
        <w:tc>
          <w:tcPr>
            <w:tcW w:w="216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专业名称</w:t>
            </w:r>
          </w:p>
        </w:tc>
        <w:tc>
          <w:tcPr>
            <w:tcW w:w="6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对象</w:t>
            </w:r>
          </w:p>
        </w:tc>
        <w:tc>
          <w:tcPr>
            <w:tcW w:w="2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其他条件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要求</w:t>
            </w: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电话</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1836" w:hRule="atLeast"/>
        </w:trPr>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1</w:t>
            </w: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合并招聘</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医疗类</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临床岗位</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大学专科及以上</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不限</w:t>
            </w:r>
          </w:p>
        </w:tc>
        <w:tc>
          <w:tcPr>
            <w:tcW w:w="2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以专科学历应聘的：临床医学；以本科学历应聘的：临床医学</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不限</w:t>
            </w:r>
          </w:p>
        </w:tc>
        <w:tc>
          <w:tcPr>
            <w:tcW w:w="2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应急处置、需值班备勤岗位，</w:t>
            </w:r>
            <w:r>
              <w:rPr>
                <w:rFonts w:hint="eastAsia" w:ascii="方正仿宋_GBK" w:hAnsi="方正仿宋_GBK" w:eastAsia="方正仿宋_GBK" w:cs="方正仿宋_GBK"/>
                <w:b w:val="0"/>
                <w:bCs w:val="0"/>
                <w:i w:val="0"/>
                <w:color w:val="auto"/>
                <w:kern w:val="0"/>
                <w:sz w:val="20"/>
                <w:szCs w:val="20"/>
                <w:u w:val="none"/>
                <w:lang w:val="en-US" w:eastAsia="zh-CN" w:bidi="ar"/>
              </w:rPr>
              <w:t>建议男性报考</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0539-8031177</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九曲街道社区卫生服务中心3名、监督执法大队1名</w:t>
            </w:r>
          </w:p>
        </w:tc>
      </w:tr>
      <w:tr>
        <w:tblPrEx>
          <w:shd w:val="clear" w:color="auto" w:fill="auto"/>
          <w:tblCellMar>
            <w:top w:w="0" w:type="dxa"/>
            <w:left w:w="0" w:type="dxa"/>
            <w:bottom w:w="0" w:type="dxa"/>
            <w:right w:w="0" w:type="dxa"/>
          </w:tblCellMar>
        </w:tblPrEx>
        <w:trPr>
          <w:trHeight w:val="1727" w:hRule="atLeast"/>
        </w:trPr>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2</w:t>
            </w: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区疾控中心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医疗类</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临床岗位</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大学专科及以上</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不限</w:t>
            </w:r>
          </w:p>
        </w:tc>
        <w:tc>
          <w:tcPr>
            <w:tcW w:w="2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以专科学历应聘的：临床医学；以本科学历应聘的：临床医学</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不限</w:t>
            </w:r>
          </w:p>
        </w:tc>
        <w:tc>
          <w:tcPr>
            <w:tcW w:w="2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应急处置、需值班备勤岗位，</w:t>
            </w:r>
            <w:r>
              <w:rPr>
                <w:rFonts w:hint="eastAsia" w:ascii="方正仿宋_GBK" w:hAnsi="方正仿宋_GBK" w:eastAsia="方正仿宋_GBK" w:cs="方正仿宋_GBK"/>
                <w:b w:val="0"/>
                <w:bCs w:val="0"/>
                <w:i w:val="0"/>
                <w:color w:val="auto"/>
                <w:kern w:val="0"/>
                <w:sz w:val="20"/>
                <w:szCs w:val="20"/>
                <w:u w:val="none"/>
                <w:lang w:val="en-US" w:eastAsia="zh-CN" w:bidi="ar"/>
              </w:rPr>
              <w:t>建议男性报考</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0539-8031177</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方正仿宋_GBK" w:hAnsi="方正仿宋_GBK" w:eastAsia="方正仿宋_GBK" w:cs="方正仿宋_GBK"/>
                <w:b w:val="0"/>
                <w:bCs w:val="0"/>
                <w:i w:val="0"/>
                <w:color w:val="auto"/>
                <w:sz w:val="20"/>
                <w:szCs w:val="20"/>
                <w:u w:val="none"/>
              </w:rPr>
            </w:pPr>
          </w:p>
        </w:tc>
      </w:tr>
      <w:tr>
        <w:tblPrEx>
          <w:shd w:val="clear" w:color="auto" w:fill="auto"/>
          <w:tblCellMar>
            <w:top w:w="0" w:type="dxa"/>
            <w:left w:w="0" w:type="dxa"/>
            <w:bottom w:w="0" w:type="dxa"/>
            <w:right w:w="0" w:type="dxa"/>
          </w:tblCellMar>
        </w:tblPrEx>
        <w:trPr>
          <w:trHeight w:val="1020" w:hRule="atLeast"/>
        </w:trPr>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3</w:t>
            </w: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区疾控中心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医疗类</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检验岗位</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大学专科及以上</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不限</w:t>
            </w:r>
          </w:p>
        </w:tc>
        <w:tc>
          <w:tcPr>
            <w:tcW w:w="2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以专科学历应聘的：医学检验、卫生检验；以本科学历应聘的：医学检验</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不限</w:t>
            </w:r>
          </w:p>
        </w:tc>
        <w:tc>
          <w:tcPr>
            <w:tcW w:w="2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应急处置、需值班备勤岗位，男性2名 、女性2名</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0539-8031177</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方正仿宋_GBK" w:hAnsi="方正仿宋_GBK" w:eastAsia="方正仿宋_GBK" w:cs="方正仿宋_GBK"/>
                <w:b w:val="0"/>
                <w:bCs w:val="0"/>
                <w:i w:val="0"/>
                <w:color w:val="auto"/>
                <w:sz w:val="20"/>
                <w:szCs w:val="20"/>
                <w:u w:val="none"/>
              </w:rPr>
            </w:pPr>
          </w:p>
        </w:tc>
      </w:tr>
      <w:tr>
        <w:tblPrEx>
          <w:shd w:val="clear" w:color="auto" w:fill="auto"/>
          <w:tblCellMar>
            <w:top w:w="0" w:type="dxa"/>
            <w:left w:w="0" w:type="dxa"/>
            <w:bottom w:w="0" w:type="dxa"/>
            <w:right w:w="0" w:type="dxa"/>
          </w:tblCellMar>
        </w:tblPrEx>
        <w:trPr>
          <w:trHeight w:val="1020" w:hRule="atLeast"/>
        </w:trPr>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4</w:t>
            </w: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合并招聘</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检验类</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检验岗位</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大学专科及以上</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不限</w:t>
            </w:r>
          </w:p>
        </w:tc>
        <w:tc>
          <w:tcPr>
            <w:tcW w:w="2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以专科学历应聘的：医学检验、卫生检验；以本科学历应聘的：医学检验</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不限</w:t>
            </w:r>
          </w:p>
        </w:tc>
        <w:tc>
          <w:tcPr>
            <w:tcW w:w="2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应急处置、需值班备勤岗位，</w:t>
            </w:r>
            <w:r>
              <w:rPr>
                <w:rFonts w:hint="eastAsia" w:ascii="方正仿宋_GBK" w:hAnsi="方正仿宋_GBK" w:eastAsia="方正仿宋_GBK" w:cs="方正仿宋_GBK"/>
                <w:b w:val="0"/>
                <w:bCs w:val="0"/>
                <w:i w:val="0"/>
                <w:color w:val="auto"/>
                <w:kern w:val="0"/>
                <w:sz w:val="20"/>
                <w:szCs w:val="20"/>
                <w:u w:val="none"/>
                <w:lang w:val="en-US" w:eastAsia="zh-CN" w:bidi="ar"/>
              </w:rPr>
              <w:t>建议男性报考</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0539-8031177</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九曲街道社区卫生服务中心3名、监督执法大队1名</w:t>
            </w:r>
          </w:p>
        </w:tc>
      </w:tr>
      <w:tr>
        <w:tblPrEx>
          <w:tblCellMar>
            <w:top w:w="0" w:type="dxa"/>
            <w:left w:w="0" w:type="dxa"/>
            <w:bottom w:w="0" w:type="dxa"/>
            <w:right w:w="0" w:type="dxa"/>
          </w:tblCellMar>
        </w:tblPrEx>
        <w:trPr>
          <w:trHeight w:val="1040" w:hRule="atLeast"/>
        </w:trPr>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5</w:t>
            </w: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区疾控中心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护理类</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护理岗位</w:t>
            </w:r>
          </w:p>
        </w:tc>
        <w:tc>
          <w:tcPr>
            <w:tcW w:w="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大学专科及以上</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不限</w:t>
            </w:r>
          </w:p>
        </w:tc>
        <w:tc>
          <w:tcPr>
            <w:tcW w:w="2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以专科学历应聘的：护理或护理学；以本科学历应聘的：护理学</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20"/>
                <w:szCs w:val="20"/>
                <w:u w:val="none"/>
              </w:rPr>
            </w:pPr>
            <w:r>
              <w:rPr>
                <w:rFonts w:hint="default" w:ascii="方正仿宋_GBK" w:hAnsi="方正仿宋_GBK" w:eastAsia="方正仿宋_GBK" w:cs="方正仿宋_GBK"/>
                <w:b w:val="0"/>
                <w:bCs w:val="0"/>
                <w:i w:val="0"/>
                <w:color w:val="auto"/>
                <w:kern w:val="0"/>
                <w:sz w:val="20"/>
                <w:szCs w:val="20"/>
                <w:u w:val="none"/>
                <w:lang w:val="en-US" w:eastAsia="zh-CN" w:bidi="ar"/>
              </w:rPr>
              <w:t>不限</w:t>
            </w:r>
          </w:p>
        </w:tc>
        <w:tc>
          <w:tcPr>
            <w:tcW w:w="2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20"/>
                <w:szCs w:val="20"/>
                <w:u w:val="none"/>
              </w:rPr>
            </w:pPr>
            <w:r>
              <w:rPr>
                <w:rFonts w:hint="eastAsia" w:ascii="方正仿宋_GBK" w:hAnsi="方正仿宋_GBK" w:eastAsia="方正仿宋_GBK" w:cs="方正仿宋_GBK"/>
                <w:b w:val="0"/>
                <w:bCs w:val="0"/>
                <w:i w:val="0"/>
                <w:color w:val="auto"/>
                <w:kern w:val="0"/>
                <w:sz w:val="20"/>
                <w:szCs w:val="20"/>
                <w:u w:val="none"/>
                <w:lang w:val="en-US" w:eastAsia="zh-CN" w:bidi="ar"/>
              </w:rPr>
              <w:t>建议女性报考</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0539-8031177</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方正仿宋_GBK" w:hAnsi="方正仿宋_GBK" w:eastAsia="方正仿宋_GBK" w:cs="方正仿宋_GBK"/>
                <w:b w:val="0"/>
                <w:bCs w:val="0"/>
                <w:i w:val="0"/>
                <w:color w:val="auto"/>
                <w:sz w:val="20"/>
                <w:szCs w:val="20"/>
                <w:u w:val="none"/>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E92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2021-02-07T04:35:02Z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