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210"/>
        <w:tblW w:w="156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236"/>
        <w:gridCol w:w="1064"/>
        <w:gridCol w:w="980"/>
        <w:gridCol w:w="1200"/>
        <w:gridCol w:w="940"/>
        <w:gridCol w:w="820"/>
        <w:gridCol w:w="960"/>
        <w:gridCol w:w="1480"/>
        <w:gridCol w:w="820"/>
        <w:gridCol w:w="1360"/>
        <w:gridCol w:w="272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2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附件1：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62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  <w:t>2020年阳春市纪委监委公开招聘合同制职员岗位表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招聘单位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岗位名称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岗位类别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岗位代码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招聘对象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招聘人数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年龄要求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学历要求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学位要求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其他要求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工资档次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阳春市纪委监委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合同制职员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辅助类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2020001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退役军人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30周岁以下（</w:t>
            </w:r>
            <w:r>
              <w:rPr>
                <w:rFonts w:hint="eastAsia" w:hAnsi="宋体"/>
              </w:rPr>
              <w:t>即1990年9月1日后出生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中共党员，阳春市户籍</w:t>
            </w:r>
          </w:p>
        </w:tc>
        <w:tc>
          <w:tcPr>
            <w:tcW w:w="2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高中学历的人员工资档次定为五级九档（3080元/月），具有普通高校全日制大专学历的人员工资档次定为四级九档（3510元/月），具有普通高校全日制本科学历的人员工资档次定为三级八档（4050元/月），具有全日制研究生学历的人员工资档次定为二级八档（6336元/月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男性看护人员，需要值夜班，要求男性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阳春市纪委监委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合同制职员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辅助类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2020002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应往届毕业生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30周岁以下（</w:t>
            </w:r>
            <w:r>
              <w:rPr>
                <w:rFonts w:hint="eastAsia" w:hAnsi="宋体"/>
              </w:rPr>
              <w:t>即1990年9月1日后出生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普通高校全日制大专以上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阳春市户籍</w:t>
            </w:r>
          </w:p>
        </w:tc>
        <w:tc>
          <w:tcPr>
            <w:tcW w:w="2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男性看护人员，需要值夜班，要求男性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阳春市纪委监委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合同制职员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辅助类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2020003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应往届毕业生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30周岁以下（</w:t>
            </w:r>
            <w:r>
              <w:rPr>
                <w:rFonts w:hint="eastAsia" w:hAnsi="宋体"/>
              </w:rPr>
              <w:t>即1990年9月1日后出生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普通高校全日制大专以上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阳春市户籍</w:t>
            </w:r>
          </w:p>
        </w:tc>
        <w:tc>
          <w:tcPr>
            <w:tcW w:w="2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女性看护人员，需要值夜班，要求女性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55DC9"/>
    <w:rsid w:val="1E35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2020-12-01T08:16:00Z</dcterms:created>
  <dc:creator>Akira_Kusano</dc:creator>
  <cp:lastModifiedBy>Akira_Kusano</cp:lastModifiedBy>
  <dcterms:modified xsi:type="dcterms:W3CDTF">2020-12-01T08:18:36Z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