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24" w:rsidRPr="00280524" w:rsidRDefault="00280524" w:rsidP="00280524">
      <w:pPr>
        <w:widowControl/>
        <w:shd w:val="clear" w:color="auto" w:fill="FFFFFF"/>
        <w:spacing w:before="120"/>
        <w:ind w:left="120" w:firstLineChars="0" w:firstLine="723"/>
        <w:jc w:val="center"/>
        <w:rPr>
          <w:rFonts w:ascii="微软雅黑" w:eastAsia="微软雅黑" w:hAnsi="微软雅黑" w:cs="宋体"/>
          <w:color w:val="000000"/>
          <w:kern w:val="0"/>
          <w:sz w:val="17"/>
          <w:szCs w:val="17"/>
        </w:rPr>
      </w:pPr>
      <w:r w:rsidRPr="00280524">
        <w:rPr>
          <w:rFonts w:ascii="仿宋" w:eastAsia="仿宋" w:hAnsi="仿宋" w:cs="宋体" w:hint="eastAsia"/>
          <w:b/>
          <w:bCs/>
          <w:color w:val="000000"/>
          <w:kern w:val="0"/>
          <w:sz w:val="36"/>
          <w:szCs w:val="36"/>
        </w:rPr>
        <w:t>国家税务总局宁夏回族自治区税务局系统2020年事业单位公开招聘工作人员专业目录</w:t>
      </w:r>
    </w:p>
    <w:tbl>
      <w:tblPr>
        <w:tblStyle w:val="a"/>
        <w:tblW w:w="0" w:type="auto"/>
        <w:tblInd w:w="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9"/>
        <w:gridCol w:w="7420"/>
      </w:tblGrid>
      <w:tr w:rsidR="00280524" w:rsidRPr="00280524" w:rsidTr="00280524">
        <w:trPr>
          <w:trHeight w:val="680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524" w:rsidRPr="00280524" w:rsidRDefault="00280524" w:rsidP="00280524">
            <w:pPr>
              <w:widowControl/>
              <w:spacing w:before="120" w:line="216" w:lineRule="atLeast"/>
              <w:ind w:left="12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524">
              <w:rPr>
                <w:rFonts w:ascii="仿宋" w:eastAsia="仿宋" w:hAnsi="仿宋" w:cs="宋体"/>
                <w:b/>
                <w:bCs/>
                <w:color w:val="000000"/>
                <w:kern w:val="0"/>
                <w:sz w:val="27"/>
                <w:szCs w:val="27"/>
              </w:rPr>
              <w:t>专业类别</w:t>
            </w:r>
          </w:p>
        </w:tc>
        <w:tc>
          <w:tcPr>
            <w:tcW w:w="12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524" w:rsidRPr="00280524" w:rsidRDefault="00280524" w:rsidP="00280524">
            <w:pPr>
              <w:widowControl/>
              <w:spacing w:before="120" w:line="216" w:lineRule="atLeast"/>
              <w:ind w:left="120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524">
              <w:rPr>
                <w:rFonts w:ascii="仿宋" w:eastAsia="仿宋" w:hAnsi="仿宋" w:cs="宋体"/>
                <w:b/>
                <w:bCs/>
                <w:color w:val="000000"/>
                <w:kern w:val="0"/>
                <w:sz w:val="27"/>
                <w:szCs w:val="27"/>
              </w:rPr>
              <w:t>包含专业</w:t>
            </w:r>
          </w:p>
        </w:tc>
      </w:tr>
      <w:tr w:rsidR="00280524" w:rsidRPr="00280524" w:rsidTr="00280524">
        <w:trPr>
          <w:trHeight w:val="2001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524" w:rsidRPr="00280524" w:rsidRDefault="00280524" w:rsidP="00280524">
            <w:pPr>
              <w:widowControl/>
              <w:spacing w:before="120" w:line="216" w:lineRule="atLeast"/>
              <w:ind w:left="120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524">
              <w:rPr>
                <w:rFonts w:ascii="仿宋" w:eastAsia="仿宋" w:hAnsi="仿宋" w:cs="宋体"/>
                <w:b/>
                <w:bCs/>
                <w:color w:val="000000"/>
                <w:kern w:val="0"/>
                <w:sz w:val="27"/>
                <w:szCs w:val="27"/>
              </w:rPr>
              <w:t>计算机类</w:t>
            </w:r>
          </w:p>
        </w:tc>
        <w:tc>
          <w:tcPr>
            <w:tcW w:w="1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524" w:rsidRPr="00280524" w:rsidRDefault="00280524" w:rsidP="00280524">
            <w:pPr>
              <w:widowControl/>
              <w:spacing w:before="120" w:line="216" w:lineRule="atLeast"/>
              <w:ind w:left="120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524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t>计算机科学与技术，仿真科学与技术，软件工程，计算机软件，网络工程，信息安全，科技防卫，物联网工程，传感网技术，数字媒体技术，影视艺术技术，智能科学与技术，空间信息与数字技术，电子与计算机工程，网络安全与执法，计算机系统结构，计算机软件与理论，计算机应用技术，数据科学与大数据技术，网络空间安全，新媒体技术，电影制作，保密技术，服务科学与工程，虚拟现代技术，区块链工程</w:t>
            </w:r>
          </w:p>
        </w:tc>
      </w:tr>
      <w:tr w:rsidR="00280524" w:rsidRPr="00280524" w:rsidTr="00280524">
        <w:trPr>
          <w:trHeight w:val="2100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524" w:rsidRPr="00280524" w:rsidRDefault="00280524" w:rsidP="00280524">
            <w:pPr>
              <w:widowControl/>
              <w:spacing w:before="120" w:line="216" w:lineRule="atLeast"/>
              <w:ind w:left="120"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524">
              <w:rPr>
                <w:rFonts w:ascii="仿宋" w:eastAsia="仿宋" w:hAnsi="仿宋" w:cs="宋体"/>
                <w:b/>
                <w:bCs/>
                <w:color w:val="000000"/>
                <w:kern w:val="0"/>
                <w:sz w:val="27"/>
                <w:szCs w:val="27"/>
              </w:rPr>
              <w:t>电子信息类</w:t>
            </w:r>
          </w:p>
        </w:tc>
        <w:tc>
          <w:tcPr>
            <w:tcW w:w="12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0524" w:rsidRPr="00280524" w:rsidRDefault="00280524" w:rsidP="00280524">
            <w:pPr>
              <w:widowControl/>
              <w:spacing w:before="120" w:line="216" w:lineRule="atLeast"/>
              <w:ind w:left="120"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0524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t>电子信息工程，电子科学与技术，真空电子技术，通信工程，信息与通信工程，微电子科学与工程，微电子学，微电子制造工程，微电子材料与器件，光电信息科学与工程，光信息科学与技术，光电子技术科学，信息显示与光电技术，光电信息工程，光电子材料与器件，信息工程，信息科学技术，信息物理工程，广播电视工程，水声工程，电子封装技术，集成电路设计与集成系统，医学信息工程，电磁场与无线技术，电波传播与天线，电子信息科学与技术，电信工程及管理，应用电子技术教育，物理电子学，电路与系统，微电子</w:t>
            </w:r>
            <w:r w:rsidRPr="00280524">
              <w:rPr>
                <w:rFonts w:ascii="仿宋" w:eastAsia="仿宋" w:hAnsi="仿宋" w:cs="宋体"/>
                <w:color w:val="000000"/>
                <w:kern w:val="0"/>
                <w:sz w:val="27"/>
                <w:szCs w:val="27"/>
              </w:rPr>
              <w:lastRenderedPageBreak/>
              <w:t>学与固体电子学，电磁场与微波技术，通信与信息系统，信号与信息处理，人工智能，海洋信息工程</w:t>
            </w:r>
          </w:p>
        </w:tc>
      </w:tr>
    </w:tbl>
    <w:p w:rsidR="007C7F1D" w:rsidRPr="00280524" w:rsidRDefault="007C7F1D" w:rsidP="00280524">
      <w:pPr>
        <w:ind w:firstLine="420"/>
      </w:pPr>
    </w:p>
    <w:sectPr w:rsidR="007C7F1D" w:rsidRPr="00280524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00A9"/>
    <w:rsid w:val="000645EE"/>
    <w:rsid w:val="001279E7"/>
    <w:rsid w:val="00280524"/>
    <w:rsid w:val="00534BF7"/>
    <w:rsid w:val="007A0D36"/>
    <w:rsid w:val="007C7F1D"/>
    <w:rsid w:val="0082016F"/>
    <w:rsid w:val="008F1368"/>
    <w:rsid w:val="009D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36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2020-11-02T06:13:00Z</dcterms:created>
  <dcterms:modified xsi:type="dcterms:W3CDTF">2020-11-02T07:17:00Z</dcterms:modified>
</cp:coreProperties>
</file>