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3" w:rsidRDefault="002F530E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华文宋体" w:eastAsia="华文宋体" w:hAnsi="华文宋体" w:cs="仿宋"/>
          <w:b/>
          <w:bCs/>
          <w:sz w:val="40"/>
          <w:szCs w:val="40"/>
          <w:shd w:val="clear" w:color="auto" w:fill="FFFFFF"/>
        </w:rPr>
      </w:pPr>
      <w:r>
        <w:rPr>
          <w:rFonts w:ascii="华文宋体" w:eastAsia="华文宋体" w:hAnsi="华文宋体" w:cs="仿宋" w:hint="eastAsia"/>
          <w:b/>
          <w:bCs/>
          <w:sz w:val="40"/>
          <w:szCs w:val="40"/>
          <w:shd w:val="clear" w:color="auto" w:fill="FFFFFF"/>
        </w:rPr>
        <w:t>2020</w:t>
      </w:r>
      <w:r>
        <w:rPr>
          <w:rFonts w:ascii="华文宋体" w:eastAsia="华文宋体" w:hAnsi="华文宋体" w:cs="仿宋" w:hint="eastAsia"/>
          <w:b/>
          <w:bCs/>
          <w:sz w:val="40"/>
          <w:szCs w:val="40"/>
          <w:shd w:val="clear" w:color="auto" w:fill="FFFFFF"/>
        </w:rPr>
        <w:t>年济南市莱芜区城市社区专职工作者招考</w:t>
      </w:r>
    </w:p>
    <w:p w:rsidR="00651973" w:rsidRDefault="002F530E" w:rsidP="00651973">
      <w:pPr>
        <w:pStyle w:val="a5"/>
        <w:widowControl/>
        <w:shd w:val="clear" w:color="auto" w:fill="FFFFFF"/>
        <w:spacing w:beforeAutospacing="0" w:afterLines="50" w:afterAutospacing="0" w:line="600" w:lineRule="exact"/>
        <w:jc w:val="center"/>
        <w:rPr>
          <w:rFonts w:ascii="华文宋体" w:eastAsia="华文宋体" w:hAnsi="华文宋体" w:cs="仿宋"/>
          <w:b/>
          <w:bCs/>
          <w:sz w:val="40"/>
          <w:szCs w:val="40"/>
          <w:shd w:val="clear" w:color="auto" w:fill="FFFFFF"/>
        </w:rPr>
      </w:pPr>
      <w:r>
        <w:rPr>
          <w:rFonts w:ascii="华文宋体" w:eastAsia="华文宋体" w:hAnsi="华文宋体" w:cs="仿宋" w:hint="eastAsia"/>
          <w:b/>
          <w:bCs/>
          <w:sz w:val="40"/>
          <w:szCs w:val="40"/>
          <w:shd w:val="clear" w:color="auto" w:fill="FFFFFF"/>
        </w:rPr>
        <w:t>笔试加分政策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为进一步改善社区专职工作者队伍结构，提高专业化程度和服务能力，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对以下情形的报考人员予以笔试加分：</w:t>
      </w:r>
    </w:p>
    <w:p w:rsidR="00651973" w:rsidRDefault="002F530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对持有助理社会工作师资格证的，笔试成绩加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对持有社会工作师资格证的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，笔试成绩加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分；</w:t>
      </w:r>
    </w:p>
    <w:p w:rsidR="00651973" w:rsidRDefault="002F530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对参加“三支一扶”、“志愿服务西部”、“大学生村官”计划人员服务期满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合格的，笔试成绩加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分；</w:t>
      </w:r>
    </w:p>
    <w:p w:rsidR="00651973" w:rsidRDefault="002F530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对城市社区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现有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“两委”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成员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，工作每满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笔试成绩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年不计分，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最高加分限为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</w:p>
    <w:p w:rsidR="00651973" w:rsidRDefault="002F530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对具有社会工作经验的，工作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年限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社保部门出具的社会保险个人权益记录单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为依据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每满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个月笔试成绩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0.5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个月不计分，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最高加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分。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以上各项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笔试成绩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加分以最高加分项为准，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累计计算。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本次考试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笔试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加分采用考生承诺制，考生网上报名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前务请提前核实核准加分条件，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根据自身情况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如实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填报申请加分项，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申请加分项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只能选择其中一项。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考生报名成功即视为承诺所申请加分项属实，根据其申请加分项进行笔试成绩加分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进入面试范围的人员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须携带相关证明材料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在面试前的资格审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查时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现场提交，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若无法提供与网上填报一致的加分材料或提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交的加分材料不符合要求的，视为资格审查不合格，取消面试资格。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申请加分证明材料：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）助理社会工作师或社会工作师。提交本人助理社会工作师、社会工作师资格证书原件及复印件1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）“三支一扶”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“志愿服务西部”大学生。需出具服务期满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合格的证明原件及复印件1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）“大学生村官”。需出具区级组织部门开具的工作证明原件及复印件1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）城市社区现有“两委”成员需提交相关街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道出具的选举结果记录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或选举结果报告单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)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、任命文件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或当选证书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)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原件及复印件1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</w:p>
    <w:p w:rsidR="00651973" w:rsidRDefault="002F530E">
      <w:pPr>
        <w:pStyle w:val="a5"/>
        <w:widowControl/>
        <w:shd w:val="clear" w:color="auto" w:fill="FFFFFF"/>
        <w:spacing w:beforeAutospacing="0" w:afterAutospacing="0" w:line="31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对具有社会工作经验的，须提交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社保部门出具的社会保险个人权益记录单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计算月份数时以社保缴费月份数为准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</w:p>
    <w:p w:rsidR="00651973" w:rsidRDefault="00651973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651973" w:rsidRDefault="00651973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651973" w:rsidRDefault="00651973"/>
    <w:sectPr w:rsidR="00651973" w:rsidSect="006519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73" w:rsidRDefault="00651973" w:rsidP="00651973">
      <w:r>
        <w:separator/>
      </w:r>
    </w:p>
  </w:endnote>
  <w:endnote w:type="continuationSeparator" w:id="1">
    <w:p w:rsidR="00651973" w:rsidRDefault="00651973" w:rsidP="0065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73" w:rsidRDefault="006519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651973" w:rsidRDefault="002F530E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651973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651973"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2</w:t>
                </w:r>
                <w:r w:rsidR="00651973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73" w:rsidRDefault="00651973" w:rsidP="00651973">
      <w:r>
        <w:separator/>
      </w:r>
    </w:p>
  </w:footnote>
  <w:footnote w:type="continuationSeparator" w:id="1">
    <w:p w:rsidR="00651973" w:rsidRDefault="00651973" w:rsidP="0065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16C81E"/>
    <w:multiLevelType w:val="singleLevel"/>
    <w:tmpl w:val="AC16C81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73"/>
    <w:rsid w:val="002F530E"/>
    <w:rsid w:val="00651973"/>
    <w:rsid w:val="0C4A0287"/>
    <w:rsid w:val="0D003EB0"/>
    <w:rsid w:val="1F2F0F5B"/>
    <w:rsid w:val="235E2841"/>
    <w:rsid w:val="28FE3EDF"/>
    <w:rsid w:val="398D2172"/>
    <w:rsid w:val="4F007486"/>
    <w:rsid w:val="4F170473"/>
    <w:rsid w:val="621F1452"/>
    <w:rsid w:val="7724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2"/>
    <w:qFormat/>
    <w:rsid w:val="00651973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3"/>
    <w:semiHidden/>
    <w:unhideWhenUsed/>
    <w:qFormat/>
    <w:rsid w:val="00651973"/>
    <w:pPr>
      <w:keepNext/>
      <w:keepLines/>
      <w:spacing w:line="413" w:lineRule="auto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4"/>
    <w:semiHidden/>
    <w:unhideWhenUsed/>
    <w:qFormat/>
    <w:rsid w:val="00651973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4">
    <w:name w:val="heading 4"/>
    <w:basedOn w:val="a"/>
    <w:next w:val="5"/>
    <w:semiHidden/>
    <w:unhideWhenUsed/>
    <w:qFormat/>
    <w:rsid w:val="00651973"/>
    <w:pPr>
      <w:keepNext/>
      <w:keepLines/>
      <w:spacing w:line="372" w:lineRule="auto"/>
      <w:outlineLvl w:val="3"/>
    </w:pPr>
    <w:rPr>
      <w:rFonts w:ascii="Arial" w:eastAsia="仿宋" w:hAnsi="Arial"/>
      <w:b/>
      <w:sz w:val="32"/>
    </w:rPr>
  </w:style>
  <w:style w:type="paragraph" w:styleId="5">
    <w:name w:val="heading 5"/>
    <w:basedOn w:val="a"/>
    <w:next w:val="a"/>
    <w:semiHidden/>
    <w:unhideWhenUsed/>
    <w:qFormat/>
    <w:rsid w:val="00651973"/>
    <w:pPr>
      <w:keepNext/>
      <w:keepLines/>
      <w:spacing w:line="372" w:lineRule="auto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19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519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5197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6">
    <w:name w:val="公文正文"/>
    <w:basedOn w:val="a"/>
    <w:qFormat/>
    <w:rsid w:val="00651973"/>
    <w:pPr>
      <w:jc w:val="left"/>
    </w:pPr>
    <w:rPr>
      <w:rFonts w:eastAsia="仿宋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2020-09-15T06:10:00Z</dcterms:created>
  <dcterms:modified xsi:type="dcterms:W3CDTF">2020-10-29T02:52:00Z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