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：</w:t>
      </w:r>
    </w:p>
    <w:p>
      <w:pPr>
        <w:spacing w:line="60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诚信考试承诺书</w:t>
      </w:r>
    </w:p>
    <w:bookmarkEnd w:id="0"/>
    <w:p>
      <w:pPr>
        <w:spacing w:line="600" w:lineRule="exact"/>
        <w:jc w:val="center"/>
        <w:rPr>
          <w:rFonts w:hint="eastAsia" w:ascii="仿宋" w:hAnsi="仿宋" w:eastAsia="仿宋"/>
          <w:color w:val="000000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我已仔细阅读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2020年宜章县</w:t>
      </w:r>
      <w:r>
        <w:rPr>
          <w:rFonts w:hint="eastAsia" w:ascii="宋体" w:hAnsi="宋体" w:eastAsia="宋体" w:cs="宋体"/>
          <w:spacing w:val="10"/>
          <w:sz w:val="32"/>
          <w:szCs w:val="32"/>
          <w:lang w:eastAsia="zh-CN"/>
        </w:rPr>
        <w:t>教育局直属事业单位第二批公开选聘工作人员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一、自觉遵守公开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选</w:t>
      </w:r>
      <w:r>
        <w:rPr>
          <w:rFonts w:hint="eastAsia" w:ascii="宋体" w:hAnsi="宋体" w:eastAsia="宋体" w:cs="宋体"/>
          <w:sz w:val="32"/>
          <w:szCs w:val="32"/>
        </w:rPr>
        <w:t>聘的有关规定及政策；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五、按要求参与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公开</w:t>
      </w:r>
      <w:r>
        <w:rPr>
          <w:rFonts w:hint="eastAsia" w:ascii="宋体" w:hAnsi="宋体" w:eastAsia="宋体" w:cs="宋体"/>
          <w:spacing w:val="10"/>
          <w:sz w:val="32"/>
          <w:szCs w:val="32"/>
          <w:lang w:eastAsia="zh-CN"/>
        </w:rPr>
        <w:t>选</w:t>
      </w:r>
      <w:r>
        <w:rPr>
          <w:rFonts w:hint="eastAsia" w:ascii="宋体" w:hAnsi="宋体" w:eastAsia="宋体" w:cs="宋体"/>
          <w:spacing w:val="10"/>
          <w:sz w:val="32"/>
          <w:szCs w:val="32"/>
        </w:rPr>
        <w:t>聘考试</w:t>
      </w:r>
      <w:r>
        <w:rPr>
          <w:rFonts w:hint="eastAsia" w:ascii="宋体" w:hAnsi="宋体" w:eastAsia="宋体" w:cs="宋体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六、对违反以上承诺所造成的后果，本人自愿承担相应责任。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 w:firstLine="5760" w:firstLineChars="18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承诺人：</w:t>
      </w:r>
    </w:p>
    <w:p>
      <w:pPr>
        <w:ind w:right="640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91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2020-10-29T00:10:58Z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