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1:</w:t>
      </w:r>
    </w:p>
    <w:p>
      <w:pPr>
        <w:widowControl w:val="0"/>
        <w:wordWrap/>
        <w:adjustRightInd/>
        <w:snapToGrid/>
        <w:spacing w:after="157" w:afterLines="50"/>
        <w:jc w:val="center"/>
        <w:textAlignment w:val="auto"/>
        <w:rPr>
          <w:rFonts w:hint="eastAsia" w:ascii="方正小标宋简体" w:hAnsi="方正小标宋简体" w:eastAsia="方正小标宋简体" w:cs="方正小标宋简体"/>
          <w:sz w:val="40"/>
          <w:szCs w:val="40"/>
          <w:lang w:val="en-US" w:eastAsia="zh-CN"/>
        </w:rPr>
      </w:pPr>
      <w:r>
        <w:rPr>
          <w:rFonts w:hint="eastAsia" w:ascii="方正小标宋简体" w:hAnsi="方正小标宋简体" w:eastAsia="方正小标宋简体" w:cs="方正小标宋简体"/>
          <w:sz w:val="40"/>
          <w:szCs w:val="40"/>
          <w:lang w:val="en-US" w:eastAsia="zh-CN"/>
        </w:rPr>
        <w:t>麻城市事业单位2020年公开招聘工作人员岗位表</w:t>
      </w:r>
    </w:p>
    <w:tbl>
      <w:tblPr>
        <w:tblStyle w:val="4"/>
        <w:tblW w:w="15204"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
      <w:tblGrid>
        <w:gridCol w:w="372"/>
        <w:gridCol w:w="835"/>
        <w:gridCol w:w="959"/>
        <w:gridCol w:w="510"/>
        <w:gridCol w:w="795"/>
        <w:gridCol w:w="600"/>
        <w:gridCol w:w="555"/>
        <w:gridCol w:w="1125"/>
        <w:gridCol w:w="2355"/>
        <w:gridCol w:w="812"/>
        <w:gridCol w:w="735"/>
        <w:gridCol w:w="795"/>
        <w:gridCol w:w="675"/>
        <w:gridCol w:w="1543"/>
        <w:gridCol w:w="542"/>
        <w:gridCol w:w="1291"/>
        <w:gridCol w:w="705"/>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1680" w:hRule="atLeast"/>
          <w:tblHeader/>
          <w:jc w:val="center"/>
        </w:trPr>
        <w:tc>
          <w:tcPr>
            <w:tcW w:w="372" w:type="dxa"/>
            <w:tcBorders>
              <w:tl2br w:val="nil"/>
              <w:tr2bl w:val="nil"/>
            </w:tcBorders>
            <w:tcMar>
              <w:top w:w="15" w:type="dxa"/>
              <w:left w:w="15" w:type="dxa"/>
              <w:right w:w="15" w:type="dxa"/>
            </w:tcMar>
            <w:vAlign w:val="center"/>
          </w:tcPr>
          <w:p>
            <w:pPr>
              <w:widowControl/>
              <w:jc w:val="center"/>
              <w:textAlignment w:val="center"/>
              <w:rPr>
                <w:rFonts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rPr>
              <w:t>序号</w:t>
            </w:r>
          </w:p>
        </w:tc>
        <w:tc>
          <w:tcPr>
            <w:tcW w:w="835" w:type="dxa"/>
            <w:tcBorders>
              <w:tl2br w:val="nil"/>
              <w:tr2bl w:val="nil"/>
            </w:tcBorders>
            <w:tcMar>
              <w:top w:w="15" w:type="dxa"/>
              <w:left w:w="15" w:type="dxa"/>
              <w:right w:w="15" w:type="dxa"/>
            </w:tcMar>
            <w:vAlign w:val="center"/>
          </w:tcPr>
          <w:p>
            <w:pPr>
              <w:widowControl/>
              <w:jc w:val="center"/>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rPr>
              <w:t>主管部门</w:t>
            </w:r>
            <w:r>
              <w:rPr>
                <w:rFonts w:hint="eastAsia" w:ascii="黑体" w:hAnsi="宋体" w:eastAsia="黑体" w:cs="黑体"/>
                <w:i w:val="0"/>
                <w:color w:val="000000"/>
                <w:kern w:val="0"/>
                <w:sz w:val="18"/>
                <w:szCs w:val="18"/>
                <w:u w:val="none"/>
                <w:lang w:val="en-US" w:eastAsia="zh-CN"/>
              </w:rPr>
              <w:br w:type="textWrapping"/>
            </w:r>
            <w:r>
              <w:rPr>
                <w:rFonts w:hint="eastAsia" w:ascii="黑体" w:hAnsi="宋体" w:eastAsia="黑体" w:cs="黑体"/>
                <w:i w:val="0"/>
                <w:color w:val="000000"/>
                <w:kern w:val="0"/>
                <w:sz w:val="18"/>
                <w:szCs w:val="18"/>
                <w:u w:val="none"/>
                <w:lang w:val="en-US" w:eastAsia="zh-CN"/>
              </w:rPr>
              <w:t>名称</w:t>
            </w:r>
          </w:p>
        </w:tc>
        <w:tc>
          <w:tcPr>
            <w:tcW w:w="959" w:type="dxa"/>
            <w:tcBorders>
              <w:tl2br w:val="nil"/>
              <w:tr2bl w:val="nil"/>
            </w:tcBorders>
            <w:tcMar>
              <w:top w:w="15" w:type="dxa"/>
              <w:left w:w="15" w:type="dxa"/>
              <w:right w:w="15" w:type="dxa"/>
            </w:tcMar>
            <w:vAlign w:val="center"/>
          </w:tcPr>
          <w:p>
            <w:pPr>
              <w:widowControl/>
              <w:jc w:val="center"/>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rPr>
              <w:t>招聘单位</w:t>
            </w:r>
            <w:r>
              <w:rPr>
                <w:rFonts w:hint="eastAsia" w:ascii="黑体" w:hAnsi="宋体" w:eastAsia="黑体" w:cs="黑体"/>
                <w:i w:val="0"/>
                <w:color w:val="000000"/>
                <w:kern w:val="0"/>
                <w:sz w:val="18"/>
                <w:szCs w:val="18"/>
                <w:u w:val="none"/>
                <w:lang w:val="en-US" w:eastAsia="zh-CN"/>
              </w:rPr>
              <w:br w:type="textWrapping"/>
            </w:r>
            <w:r>
              <w:rPr>
                <w:rFonts w:hint="eastAsia" w:ascii="黑体" w:hAnsi="宋体" w:eastAsia="黑体" w:cs="黑体"/>
                <w:i w:val="0"/>
                <w:color w:val="000000"/>
                <w:kern w:val="0"/>
                <w:sz w:val="18"/>
                <w:szCs w:val="18"/>
                <w:u w:val="none"/>
                <w:lang w:val="en-US" w:eastAsia="zh-CN"/>
              </w:rPr>
              <w:t>名称</w:t>
            </w:r>
          </w:p>
        </w:tc>
        <w:tc>
          <w:tcPr>
            <w:tcW w:w="510" w:type="dxa"/>
            <w:tcBorders>
              <w:tl2br w:val="nil"/>
              <w:tr2bl w:val="nil"/>
            </w:tcBorders>
            <w:tcMar>
              <w:top w:w="15" w:type="dxa"/>
              <w:left w:w="15" w:type="dxa"/>
              <w:right w:w="15" w:type="dxa"/>
            </w:tcMar>
            <w:vAlign w:val="center"/>
          </w:tcPr>
          <w:p>
            <w:pPr>
              <w:widowControl/>
              <w:jc w:val="center"/>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rPr>
              <w:t>岗位</w:t>
            </w:r>
            <w:r>
              <w:rPr>
                <w:rFonts w:hint="eastAsia" w:ascii="黑体" w:hAnsi="宋体" w:eastAsia="黑体" w:cs="黑体"/>
                <w:i w:val="0"/>
                <w:color w:val="000000"/>
                <w:kern w:val="0"/>
                <w:sz w:val="18"/>
                <w:szCs w:val="18"/>
                <w:u w:val="none"/>
                <w:lang w:val="en-US" w:eastAsia="zh-CN"/>
              </w:rPr>
              <w:br w:type="textWrapping"/>
            </w:r>
            <w:r>
              <w:rPr>
                <w:rFonts w:hint="eastAsia" w:ascii="黑体" w:hAnsi="宋体" w:eastAsia="黑体" w:cs="黑体"/>
                <w:i w:val="0"/>
                <w:color w:val="000000"/>
                <w:kern w:val="0"/>
                <w:sz w:val="18"/>
                <w:szCs w:val="18"/>
                <w:u w:val="none"/>
                <w:lang w:val="en-US" w:eastAsia="zh-CN"/>
              </w:rPr>
              <w:t>代码</w:t>
            </w:r>
          </w:p>
        </w:tc>
        <w:tc>
          <w:tcPr>
            <w:tcW w:w="795" w:type="dxa"/>
            <w:tcBorders>
              <w:tl2br w:val="nil"/>
              <w:tr2bl w:val="nil"/>
            </w:tcBorders>
            <w:tcMar>
              <w:top w:w="15" w:type="dxa"/>
              <w:left w:w="15" w:type="dxa"/>
              <w:right w:w="15" w:type="dxa"/>
            </w:tcMar>
            <w:vAlign w:val="center"/>
          </w:tcPr>
          <w:p>
            <w:pPr>
              <w:widowControl/>
              <w:jc w:val="center"/>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rPr>
              <w:t>岗位</w:t>
            </w:r>
            <w:r>
              <w:rPr>
                <w:rFonts w:hint="eastAsia" w:ascii="黑体" w:hAnsi="宋体" w:eastAsia="黑体" w:cs="黑体"/>
                <w:i w:val="0"/>
                <w:color w:val="000000"/>
                <w:kern w:val="0"/>
                <w:sz w:val="18"/>
                <w:szCs w:val="18"/>
                <w:u w:val="none"/>
                <w:lang w:val="en-US" w:eastAsia="zh-CN"/>
              </w:rPr>
              <w:br w:type="textWrapping"/>
            </w:r>
            <w:r>
              <w:rPr>
                <w:rFonts w:hint="eastAsia" w:ascii="黑体" w:hAnsi="宋体" w:eastAsia="黑体" w:cs="黑体"/>
                <w:i w:val="0"/>
                <w:color w:val="000000"/>
                <w:kern w:val="0"/>
                <w:sz w:val="18"/>
                <w:szCs w:val="18"/>
                <w:u w:val="none"/>
                <w:lang w:val="en-US" w:eastAsia="zh-CN"/>
              </w:rPr>
              <w:t>名称</w:t>
            </w:r>
          </w:p>
        </w:tc>
        <w:tc>
          <w:tcPr>
            <w:tcW w:w="600" w:type="dxa"/>
            <w:tcBorders>
              <w:tl2br w:val="nil"/>
              <w:tr2bl w:val="nil"/>
            </w:tcBorders>
            <w:tcMar>
              <w:top w:w="15" w:type="dxa"/>
              <w:left w:w="15" w:type="dxa"/>
              <w:right w:w="15" w:type="dxa"/>
            </w:tcMar>
            <w:vAlign w:val="center"/>
          </w:tcPr>
          <w:p>
            <w:pPr>
              <w:widowControl/>
              <w:jc w:val="center"/>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rPr>
              <w:t>岗位</w:t>
            </w:r>
            <w:r>
              <w:rPr>
                <w:rFonts w:hint="eastAsia" w:ascii="黑体" w:hAnsi="宋体" w:eastAsia="黑体" w:cs="黑体"/>
                <w:i w:val="0"/>
                <w:color w:val="000000"/>
                <w:kern w:val="0"/>
                <w:sz w:val="18"/>
                <w:szCs w:val="18"/>
                <w:u w:val="none"/>
                <w:lang w:val="en-US" w:eastAsia="zh-CN"/>
              </w:rPr>
              <w:br w:type="textWrapping"/>
            </w:r>
            <w:r>
              <w:rPr>
                <w:rFonts w:hint="eastAsia" w:ascii="黑体" w:hAnsi="宋体" w:eastAsia="黑体" w:cs="黑体"/>
                <w:i w:val="0"/>
                <w:color w:val="000000"/>
                <w:kern w:val="0"/>
                <w:sz w:val="18"/>
                <w:szCs w:val="18"/>
                <w:u w:val="none"/>
                <w:lang w:val="en-US" w:eastAsia="zh-CN"/>
              </w:rPr>
              <w:t>类别</w:t>
            </w:r>
          </w:p>
        </w:tc>
        <w:tc>
          <w:tcPr>
            <w:tcW w:w="555" w:type="dxa"/>
            <w:tcBorders>
              <w:tl2br w:val="nil"/>
              <w:tr2bl w:val="nil"/>
            </w:tcBorders>
            <w:tcMar>
              <w:top w:w="15" w:type="dxa"/>
              <w:left w:w="15" w:type="dxa"/>
              <w:right w:w="15" w:type="dxa"/>
            </w:tcMar>
            <w:vAlign w:val="center"/>
          </w:tcPr>
          <w:p>
            <w:pPr>
              <w:widowControl/>
              <w:jc w:val="center"/>
              <w:textAlignment w:val="center"/>
              <w:rPr>
                <w:rFonts w:hint="eastAsia" w:ascii="黑体" w:hAnsi="宋体" w:eastAsia="黑体" w:cs="黑体"/>
                <w:i w:val="0"/>
                <w:color w:val="000000"/>
                <w:kern w:val="0"/>
                <w:sz w:val="18"/>
                <w:szCs w:val="18"/>
                <w:u w:val="none"/>
                <w:lang w:val="en-US" w:eastAsia="zh-CN"/>
              </w:rPr>
            </w:pPr>
            <w:r>
              <w:rPr>
                <w:rFonts w:hint="eastAsia" w:ascii="黑体" w:hAnsi="宋体" w:eastAsia="黑体" w:cs="黑体"/>
                <w:i w:val="0"/>
                <w:color w:val="000000"/>
                <w:kern w:val="0"/>
                <w:sz w:val="18"/>
                <w:szCs w:val="18"/>
                <w:u w:val="none"/>
                <w:lang w:val="en-US" w:eastAsia="zh-CN"/>
              </w:rPr>
              <w:t>招聘</w:t>
            </w:r>
          </w:p>
          <w:p>
            <w:pPr>
              <w:widowControl/>
              <w:jc w:val="center"/>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rPr>
              <w:t>计划</w:t>
            </w:r>
          </w:p>
        </w:tc>
        <w:tc>
          <w:tcPr>
            <w:tcW w:w="1125" w:type="dxa"/>
            <w:tcBorders>
              <w:tl2br w:val="nil"/>
              <w:tr2bl w:val="nil"/>
            </w:tcBorders>
            <w:tcMar>
              <w:top w:w="15" w:type="dxa"/>
              <w:left w:w="15" w:type="dxa"/>
              <w:right w:w="15" w:type="dxa"/>
            </w:tcMar>
            <w:vAlign w:val="center"/>
          </w:tcPr>
          <w:p>
            <w:pPr>
              <w:widowControl/>
              <w:jc w:val="center"/>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rPr>
              <w:t>岗位</w:t>
            </w:r>
            <w:r>
              <w:rPr>
                <w:rFonts w:hint="eastAsia" w:ascii="黑体" w:hAnsi="宋体" w:eastAsia="黑体" w:cs="黑体"/>
                <w:i w:val="0"/>
                <w:color w:val="000000"/>
                <w:kern w:val="0"/>
                <w:sz w:val="18"/>
                <w:szCs w:val="18"/>
                <w:u w:val="none"/>
                <w:lang w:val="en-US" w:eastAsia="zh-CN"/>
              </w:rPr>
              <w:br w:type="textWrapping"/>
            </w:r>
            <w:r>
              <w:rPr>
                <w:rFonts w:hint="eastAsia" w:ascii="黑体" w:hAnsi="宋体" w:eastAsia="黑体" w:cs="黑体"/>
                <w:i w:val="0"/>
                <w:color w:val="000000"/>
                <w:kern w:val="0"/>
                <w:sz w:val="18"/>
                <w:szCs w:val="18"/>
                <w:u w:val="none"/>
                <w:lang w:val="en-US" w:eastAsia="zh-CN"/>
              </w:rPr>
              <w:t>描述</w:t>
            </w:r>
          </w:p>
        </w:tc>
        <w:tc>
          <w:tcPr>
            <w:tcW w:w="2355" w:type="dxa"/>
            <w:tcBorders>
              <w:tl2br w:val="nil"/>
              <w:tr2bl w:val="nil"/>
            </w:tcBorders>
            <w:tcMar>
              <w:top w:w="15" w:type="dxa"/>
              <w:left w:w="15" w:type="dxa"/>
              <w:right w:w="15" w:type="dxa"/>
            </w:tcMar>
            <w:vAlign w:val="center"/>
          </w:tcPr>
          <w:p>
            <w:pPr>
              <w:widowControl/>
              <w:jc w:val="center"/>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rPr>
              <w:t>岗位所需专业</w:t>
            </w:r>
          </w:p>
        </w:tc>
        <w:tc>
          <w:tcPr>
            <w:tcW w:w="812" w:type="dxa"/>
            <w:tcBorders>
              <w:tl2br w:val="nil"/>
              <w:tr2bl w:val="nil"/>
            </w:tcBorders>
            <w:tcMar>
              <w:top w:w="15" w:type="dxa"/>
              <w:left w:w="15" w:type="dxa"/>
              <w:right w:w="15" w:type="dxa"/>
            </w:tcMar>
            <w:vAlign w:val="center"/>
          </w:tcPr>
          <w:p>
            <w:pPr>
              <w:widowControl/>
              <w:jc w:val="center"/>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rPr>
              <w:t>学历</w:t>
            </w:r>
          </w:p>
        </w:tc>
        <w:tc>
          <w:tcPr>
            <w:tcW w:w="735" w:type="dxa"/>
            <w:tcBorders>
              <w:tl2br w:val="nil"/>
              <w:tr2bl w:val="nil"/>
            </w:tcBorders>
            <w:tcMar>
              <w:top w:w="15" w:type="dxa"/>
              <w:left w:w="15" w:type="dxa"/>
              <w:right w:w="15" w:type="dxa"/>
            </w:tcMar>
            <w:vAlign w:val="center"/>
          </w:tcPr>
          <w:p>
            <w:pPr>
              <w:widowControl/>
              <w:jc w:val="center"/>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rPr>
              <w:t>学位</w:t>
            </w:r>
          </w:p>
        </w:tc>
        <w:tc>
          <w:tcPr>
            <w:tcW w:w="795" w:type="dxa"/>
            <w:tcBorders>
              <w:tl2br w:val="nil"/>
              <w:tr2bl w:val="nil"/>
            </w:tcBorders>
            <w:tcMar>
              <w:top w:w="15" w:type="dxa"/>
              <w:left w:w="15" w:type="dxa"/>
              <w:right w:w="15" w:type="dxa"/>
            </w:tcMar>
            <w:vAlign w:val="center"/>
          </w:tcPr>
          <w:p>
            <w:pPr>
              <w:widowControl/>
              <w:jc w:val="center"/>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rPr>
              <w:t>年龄</w:t>
            </w:r>
          </w:p>
        </w:tc>
        <w:tc>
          <w:tcPr>
            <w:tcW w:w="675" w:type="dxa"/>
            <w:tcBorders>
              <w:tl2br w:val="nil"/>
              <w:tr2bl w:val="nil"/>
            </w:tcBorders>
            <w:tcMar>
              <w:top w:w="15" w:type="dxa"/>
              <w:left w:w="15" w:type="dxa"/>
              <w:right w:w="15" w:type="dxa"/>
            </w:tcMar>
            <w:vAlign w:val="center"/>
          </w:tcPr>
          <w:p>
            <w:pPr>
              <w:widowControl/>
              <w:jc w:val="center"/>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rPr>
              <w:t>面试入围比例</w:t>
            </w:r>
          </w:p>
        </w:tc>
        <w:tc>
          <w:tcPr>
            <w:tcW w:w="1543" w:type="dxa"/>
            <w:tcBorders>
              <w:tl2br w:val="nil"/>
              <w:tr2bl w:val="nil"/>
            </w:tcBorders>
            <w:tcMar>
              <w:top w:w="15" w:type="dxa"/>
              <w:left w:w="15" w:type="dxa"/>
              <w:right w:w="15" w:type="dxa"/>
            </w:tcMar>
            <w:vAlign w:val="center"/>
          </w:tcPr>
          <w:p>
            <w:pPr>
              <w:widowControl/>
              <w:jc w:val="center"/>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rPr>
              <w:t>专业工作</w:t>
            </w:r>
            <w:r>
              <w:rPr>
                <w:rFonts w:hint="eastAsia" w:ascii="黑体" w:hAnsi="宋体" w:eastAsia="黑体" w:cs="黑体"/>
                <w:i w:val="0"/>
                <w:color w:val="000000"/>
                <w:kern w:val="0"/>
                <w:sz w:val="18"/>
                <w:szCs w:val="18"/>
                <w:u w:val="none"/>
                <w:lang w:val="en-US" w:eastAsia="zh-CN"/>
              </w:rPr>
              <w:br w:type="textWrapping"/>
            </w:r>
            <w:r>
              <w:rPr>
                <w:rFonts w:hint="eastAsia" w:ascii="黑体" w:hAnsi="宋体" w:eastAsia="黑体" w:cs="黑体"/>
                <w:i w:val="0"/>
                <w:color w:val="000000"/>
                <w:kern w:val="0"/>
                <w:sz w:val="18"/>
                <w:szCs w:val="18"/>
                <w:u w:val="none"/>
                <w:lang w:val="en-US" w:eastAsia="zh-CN"/>
              </w:rPr>
              <w:t>经历</w:t>
            </w:r>
          </w:p>
        </w:tc>
        <w:tc>
          <w:tcPr>
            <w:tcW w:w="542" w:type="dxa"/>
            <w:tcBorders>
              <w:tl2br w:val="nil"/>
              <w:tr2bl w:val="nil"/>
            </w:tcBorders>
            <w:tcMar>
              <w:top w:w="15" w:type="dxa"/>
              <w:left w:w="15" w:type="dxa"/>
              <w:right w:w="15" w:type="dxa"/>
            </w:tcMar>
            <w:vAlign w:val="center"/>
          </w:tcPr>
          <w:p>
            <w:pPr>
              <w:widowControl/>
              <w:jc w:val="center"/>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rPr>
              <w:t>其他</w:t>
            </w:r>
            <w:r>
              <w:rPr>
                <w:rFonts w:hint="eastAsia" w:ascii="黑体" w:hAnsi="宋体" w:eastAsia="黑体" w:cs="黑体"/>
                <w:i w:val="0"/>
                <w:color w:val="000000"/>
                <w:kern w:val="0"/>
                <w:sz w:val="18"/>
                <w:szCs w:val="18"/>
                <w:u w:val="none"/>
                <w:lang w:val="en-US" w:eastAsia="zh-CN"/>
              </w:rPr>
              <w:br w:type="textWrapping"/>
            </w:r>
            <w:r>
              <w:rPr>
                <w:rFonts w:hint="eastAsia" w:ascii="黑体" w:hAnsi="宋体" w:eastAsia="黑体" w:cs="黑体"/>
                <w:i w:val="0"/>
                <w:color w:val="000000"/>
                <w:kern w:val="0"/>
                <w:sz w:val="18"/>
                <w:szCs w:val="18"/>
                <w:u w:val="none"/>
                <w:lang w:val="en-US" w:eastAsia="zh-CN"/>
              </w:rPr>
              <w:t>条件</w:t>
            </w:r>
          </w:p>
        </w:tc>
        <w:tc>
          <w:tcPr>
            <w:tcW w:w="1291" w:type="dxa"/>
            <w:tcBorders>
              <w:tl2br w:val="nil"/>
              <w:tr2bl w:val="nil"/>
            </w:tcBorders>
            <w:tcMar>
              <w:top w:w="15" w:type="dxa"/>
              <w:left w:w="15" w:type="dxa"/>
              <w:right w:w="15" w:type="dxa"/>
            </w:tcMar>
            <w:vAlign w:val="center"/>
          </w:tcPr>
          <w:p>
            <w:pPr>
              <w:widowControl/>
              <w:jc w:val="center"/>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rPr>
              <w:t>联系人及联系</w:t>
            </w:r>
            <w:r>
              <w:rPr>
                <w:rFonts w:hint="eastAsia" w:ascii="黑体" w:hAnsi="宋体" w:eastAsia="黑体" w:cs="黑体"/>
                <w:i w:val="0"/>
                <w:color w:val="000000"/>
                <w:kern w:val="0"/>
                <w:sz w:val="18"/>
                <w:szCs w:val="18"/>
                <w:u w:val="none"/>
                <w:lang w:val="en-US" w:eastAsia="zh-CN"/>
              </w:rPr>
              <w:br w:type="textWrapping"/>
            </w:r>
            <w:r>
              <w:rPr>
                <w:rFonts w:hint="eastAsia" w:ascii="黑体" w:hAnsi="宋体" w:eastAsia="黑体" w:cs="黑体"/>
                <w:i w:val="0"/>
                <w:color w:val="000000"/>
                <w:kern w:val="0"/>
                <w:sz w:val="18"/>
                <w:szCs w:val="18"/>
                <w:u w:val="none"/>
                <w:lang w:val="en-US" w:eastAsia="zh-CN"/>
              </w:rPr>
              <w:t>方式</w:t>
            </w:r>
          </w:p>
        </w:tc>
        <w:tc>
          <w:tcPr>
            <w:tcW w:w="705" w:type="dxa"/>
            <w:tcBorders>
              <w:tl2br w:val="nil"/>
              <w:tr2bl w:val="nil"/>
            </w:tcBorders>
            <w:tcMar>
              <w:top w:w="15" w:type="dxa"/>
              <w:left w:w="15" w:type="dxa"/>
              <w:right w:w="15" w:type="dxa"/>
            </w:tcMar>
            <w:vAlign w:val="center"/>
          </w:tcPr>
          <w:p>
            <w:pPr>
              <w:widowControl/>
              <w:jc w:val="center"/>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rPr>
              <w:t>备注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710" w:hRule="atLeast"/>
          <w:jc w:val="center"/>
        </w:trPr>
        <w:tc>
          <w:tcPr>
            <w:tcW w:w="372"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w:t>
            </w:r>
          </w:p>
        </w:tc>
        <w:tc>
          <w:tcPr>
            <w:tcW w:w="83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市委组</w:t>
            </w:r>
          </w:p>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织部</w:t>
            </w:r>
          </w:p>
        </w:tc>
        <w:tc>
          <w:tcPr>
            <w:tcW w:w="959"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麻城市休</w:t>
            </w:r>
          </w:p>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干所</w:t>
            </w:r>
          </w:p>
        </w:tc>
        <w:tc>
          <w:tcPr>
            <w:tcW w:w="510"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01</w:t>
            </w:r>
          </w:p>
        </w:tc>
        <w:tc>
          <w:tcPr>
            <w:tcW w:w="79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管理</w:t>
            </w:r>
          </w:p>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岗位</w:t>
            </w:r>
          </w:p>
        </w:tc>
        <w:tc>
          <w:tcPr>
            <w:tcW w:w="600"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管理</w:t>
            </w:r>
          </w:p>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岗位</w:t>
            </w:r>
          </w:p>
        </w:tc>
        <w:tc>
          <w:tcPr>
            <w:tcW w:w="55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w:t>
            </w:r>
          </w:p>
        </w:tc>
        <w:tc>
          <w:tcPr>
            <w:tcW w:w="112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综合</w:t>
            </w:r>
          </w:p>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管理类</w:t>
            </w:r>
          </w:p>
        </w:tc>
        <w:tc>
          <w:tcPr>
            <w:tcW w:w="235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本科：计算机类（0809）</w:t>
            </w:r>
          </w:p>
        </w:tc>
        <w:tc>
          <w:tcPr>
            <w:tcW w:w="812" w:type="dxa"/>
            <w:tcBorders>
              <w:tl2br w:val="nil"/>
              <w:tr2bl w:val="nil"/>
            </w:tcBorders>
            <w:tcMar>
              <w:top w:w="15" w:type="dxa"/>
              <w:left w:w="15" w:type="dxa"/>
              <w:right w:w="15" w:type="dxa"/>
            </w:tcMar>
            <w:vAlign w:val="center"/>
          </w:tcPr>
          <w:p>
            <w:pPr>
              <w:widowControl/>
              <w:ind w:firstLine="180" w:firstLineChars="100"/>
              <w:jc w:val="both"/>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本科</w:t>
            </w:r>
          </w:p>
        </w:tc>
        <w:tc>
          <w:tcPr>
            <w:tcW w:w="73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p>
        </w:tc>
        <w:tc>
          <w:tcPr>
            <w:tcW w:w="79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30周岁及以下</w:t>
            </w:r>
          </w:p>
        </w:tc>
        <w:tc>
          <w:tcPr>
            <w:tcW w:w="67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1:3</w:t>
            </w:r>
          </w:p>
        </w:tc>
        <w:tc>
          <w:tcPr>
            <w:tcW w:w="1543"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不限</w:t>
            </w:r>
          </w:p>
        </w:tc>
        <w:tc>
          <w:tcPr>
            <w:tcW w:w="542"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p>
        </w:tc>
        <w:tc>
          <w:tcPr>
            <w:tcW w:w="1291"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訚杰</w:t>
            </w:r>
            <w:r>
              <w:rPr>
                <w:rFonts w:hint="eastAsia" w:ascii="宋体" w:hAnsi="宋体" w:eastAsia="宋体" w:cs="宋体"/>
                <w:i w:val="0"/>
                <w:color w:val="000000"/>
                <w:kern w:val="0"/>
                <w:sz w:val="18"/>
                <w:szCs w:val="18"/>
                <w:u w:val="none"/>
                <w:lang w:val="en-US" w:eastAsia="zh-CN"/>
              </w:rPr>
              <w:br w:type="textWrapping"/>
            </w:r>
            <w:r>
              <w:rPr>
                <w:rFonts w:hint="eastAsia" w:ascii="宋体" w:hAnsi="宋体" w:eastAsia="宋体" w:cs="宋体"/>
                <w:i w:val="0"/>
                <w:color w:val="000000"/>
                <w:kern w:val="0"/>
                <w:sz w:val="18"/>
                <w:szCs w:val="18"/>
                <w:u w:val="none"/>
                <w:lang w:val="en-US" w:eastAsia="zh-CN"/>
              </w:rPr>
              <w:t>15971398781</w:t>
            </w:r>
          </w:p>
        </w:tc>
        <w:tc>
          <w:tcPr>
            <w:tcW w:w="70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372" w:type="dxa"/>
            <w:vMerge w:val="restart"/>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2</w:t>
            </w:r>
          </w:p>
        </w:tc>
        <w:tc>
          <w:tcPr>
            <w:tcW w:w="835" w:type="dxa"/>
            <w:vMerge w:val="restart"/>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麻城市财政局</w:t>
            </w:r>
          </w:p>
        </w:tc>
        <w:tc>
          <w:tcPr>
            <w:tcW w:w="959"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麻城市黄土岗镇财政管理所</w:t>
            </w:r>
          </w:p>
        </w:tc>
        <w:tc>
          <w:tcPr>
            <w:tcW w:w="510"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02</w:t>
            </w:r>
          </w:p>
        </w:tc>
        <w:tc>
          <w:tcPr>
            <w:tcW w:w="79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财政</w:t>
            </w:r>
          </w:p>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业务岗</w:t>
            </w:r>
          </w:p>
        </w:tc>
        <w:tc>
          <w:tcPr>
            <w:tcW w:w="600"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管理</w:t>
            </w:r>
          </w:p>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岗位</w:t>
            </w:r>
          </w:p>
        </w:tc>
        <w:tc>
          <w:tcPr>
            <w:tcW w:w="55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w:t>
            </w:r>
          </w:p>
        </w:tc>
        <w:tc>
          <w:tcPr>
            <w:tcW w:w="112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从事基层财政业务</w:t>
            </w:r>
          </w:p>
        </w:tc>
        <w:tc>
          <w:tcPr>
            <w:tcW w:w="235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本科：金融学（020301K）       研究生：金融（0251）</w:t>
            </w:r>
          </w:p>
        </w:tc>
        <w:tc>
          <w:tcPr>
            <w:tcW w:w="812"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本科及</w:t>
            </w:r>
            <w:r>
              <w:rPr>
                <w:rFonts w:hint="eastAsia" w:ascii="宋体" w:hAnsi="宋体" w:eastAsia="宋体" w:cs="宋体"/>
                <w:i w:val="0"/>
                <w:color w:val="000000"/>
                <w:kern w:val="0"/>
                <w:sz w:val="18"/>
                <w:szCs w:val="18"/>
                <w:u w:val="none"/>
                <w:lang w:val="en-US" w:eastAsia="zh-CN"/>
              </w:rPr>
              <w:br w:type="textWrapping"/>
            </w:r>
            <w:r>
              <w:rPr>
                <w:rFonts w:hint="eastAsia" w:ascii="宋体" w:hAnsi="宋体" w:eastAsia="宋体" w:cs="宋体"/>
                <w:i w:val="0"/>
                <w:color w:val="000000"/>
                <w:kern w:val="0"/>
                <w:sz w:val="18"/>
                <w:szCs w:val="18"/>
                <w:u w:val="none"/>
                <w:lang w:val="en-US" w:eastAsia="zh-CN"/>
              </w:rPr>
              <w:t>以上</w:t>
            </w:r>
          </w:p>
        </w:tc>
        <w:tc>
          <w:tcPr>
            <w:tcW w:w="73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学士学位及以上</w:t>
            </w:r>
          </w:p>
        </w:tc>
        <w:tc>
          <w:tcPr>
            <w:tcW w:w="79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35周岁及以下</w:t>
            </w:r>
          </w:p>
        </w:tc>
        <w:tc>
          <w:tcPr>
            <w:tcW w:w="67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1：3</w:t>
            </w:r>
          </w:p>
        </w:tc>
        <w:tc>
          <w:tcPr>
            <w:tcW w:w="1543"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不限</w:t>
            </w:r>
          </w:p>
        </w:tc>
        <w:tc>
          <w:tcPr>
            <w:tcW w:w="542"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p>
        </w:tc>
        <w:tc>
          <w:tcPr>
            <w:tcW w:w="1291"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麻城市财政局</w:t>
            </w:r>
          </w:p>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人事股</w:t>
            </w:r>
            <w:r>
              <w:rPr>
                <w:rFonts w:hint="eastAsia" w:ascii="宋体" w:hAnsi="宋体" w:eastAsia="宋体" w:cs="宋体"/>
                <w:i w:val="0"/>
                <w:color w:val="000000"/>
                <w:kern w:val="0"/>
                <w:sz w:val="18"/>
                <w:szCs w:val="18"/>
                <w:u w:val="none"/>
                <w:lang w:val="en-US" w:eastAsia="zh-CN"/>
              </w:rPr>
              <w:br w:type="textWrapping"/>
            </w:r>
            <w:r>
              <w:rPr>
                <w:rFonts w:hint="eastAsia" w:ascii="宋体" w:hAnsi="宋体" w:eastAsia="宋体" w:cs="宋体"/>
                <w:i w:val="0"/>
                <w:color w:val="000000"/>
                <w:kern w:val="0"/>
                <w:sz w:val="18"/>
                <w:szCs w:val="18"/>
                <w:u w:val="none"/>
                <w:lang w:val="en-US" w:eastAsia="zh-CN"/>
              </w:rPr>
              <w:t>0713-2913396</w:t>
            </w:r>
          </w:p>
        </w:tc>
        <w:tc>
          <w:tcPr>
            <w:tcW w:w="70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324" w:hRule="atLeast"/>
          <w:jc w:val="center"/>
        </w:trPr>
        <w:tc>
          <w:tcPr>
            <w:tcW w:w="372" w:type="dxa"/>
            <w:vMerge w:val="continue"/>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p>
        </w:tc>
        <w:tc>
          <w:tcPr>
            <w:tcW w:w="835" w:type="dxa"/>
            <w:vMerge w:val="continue"/>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p>
        </w:tc>
        <w:tc>
          <w:tcPr>
            <w:tcW w:w="959"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麻城市三河口镇财政管理所</w:t>
            </w:r>
          </w:p>
        </w:tc>
        <w:tc>
          <w:tcPr>
            <w:tcW w:w="510"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03</w:t>
            </w:r>
          </w:p>
        </w:tc>
        <w:tc>
          <w:tcPr>
            <w:tcW w:w="79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财政</w:t>
            </w:r>
          </w:p>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业务岗</w:t>
            </w:r>
          </w:p>
        </w:tc>
        <w:tc>
          <w:tcPr>
            <w:tcW w:w="600"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管理</w:t>
            </w:r>
          </w:p>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岗位</w:t>
            </w:r>
          </w:p>
        </w:tc>
        <w:tc>
          <w:tcPr>
            <w:tcW w:w="55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w:t>
            </w:r>
          </w:p>
        </w:tc>
        <w:tc>
          <w:tcPr>
            <w:tcW w:w="112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从事基层财政业务</w:t>
            </w:r>
          </w:p>
        </w:tc>
        <w:tc>
          <w:tcPr>
            <w:tcW w:w="2355" w:type="dxa"/>
            <w:tcBorders>
              <w:tl2br w:val="nil"/>
              <w:tr2bl w:val="nil"/>
            </w:tcBorders>
            <w:tcMar>
              <w:top w:w="15" w:type="dxa"/>
              <w:left w:w="15" w:type="dxa"/>
              <w:right w:w="15" w:type="dxa"/>
            </w:tcMar>
            <w:vAlign w:val="center"/>
          </w:tcPr>
          <w:p>
            <w:pPr>
              <w:widowControl/>
              <w:wordWrap/>
              <w:adjustRightInd/>
              <w:snapToGrid/>
              <w:spacing w:line="300" w:lineRule="exact"/>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本科：财政学（020201K） 金融学（020301K） 会计学（120203K）资产评估（120208）</w:t>
            </w:r>
          </w:p>
          <w:p>
            <w:pPr>
              <w:widowControl/>
              <w:wordWrap/>
              <w:adjustRightInd/>
              <w:snapToGrid/>
              <w:spacing w:line="300" w:lineRule="exact"/>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研究生：财政学（020203） 金融学（020204） 会计学（120201） 金融（0251） 资产评估（0256） 会计（1253）</w:t>
            </w:r>
          </w:p>
        </w:tc>
        <w:tc>
          <w:tcPr>
            <w:tcW w:w="812"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本科及</w:t>
            </w:r>
            <w:r>
              <w:rPr>
                <w:rFonts w:hint="eastAsia" w:ascii="宋体" w:hAnsi="宋体" w:eastAsia="宋体" w:cs="宋体"/>
                <w:i w:val="0"/>
                <w:color w:val="000000"/>
                <w:kern w:val="0"/>
                <w:sz w:val="18"/>
                <w:szCs w:val="18"/>
                <w:u w:val="none"/>
                <w:lang w:val="en-US" w:eastAsia="zh-CN"/>
              </w:rPr>
              <w:br w:type="textWrapping"/>
            </w:r>
            <w:r>
              <w:rPr>
                <w:rFonts w:hint="eastAsia" w:ascii="宋体" w:hAnsi="宋体" w:eastAsia="宋体" w:cs="宋体"/>
                <w:i w:val="0"/>
                <w:color w:val="000000"/>
                <w:kern w:val="0"/>
                <w:sz w:val="18"/>
                <w:szCs w:val="18"/>
                <w:u w:val="none"/>
                <w:lang w:val="en-US" w:eastAsia="zh-CN"/>
              </w:rPr>
              <w:t>以上</w:t>
            </w:r>
          </w:p>
        </w:tc>
        <w:tc>
          <w:tcPr>
            <w:tcW w:w="73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学士学位及以上</w:t>
            </w:r>
          </w:p>
        </w:tc>
        <w:tc>
          <w:tcPr>
            <w:tcW w:w="79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35周岁及以下</w:t>
            </w:r>
          </w:p>
        </w:tc>
        <w:tc>
          <w:tcPr>
            <w:tcW w:w="67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1：3</w:t>
            </w:r>
          </w:p>
        </w:tc>
        <w:tc>
          <w:tcPr>
            <w:tcW w:w="1543"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不限</w:t>
            </w:r>
          </w:p>
        </w:tc>
        <w:tc>
          <w:tcPr>
            <w:tcW w:w="542"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p>
        </w:tc>
        <w:tc>
          <w:tcPr>
            <w:tcW w:w="1291"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麻城市财政局</w:t>
            </w:r>
          </w:p>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人事股</w:t>
            </w:r>
            <w:r>
              <w:rPr>
                <w:rFonts w:hint="eastAsia" w:ascii="宋体" w:hAnsi="宋体" w:eastAsia="宋体" w:cs="宋体"/>
                <w:i w:val="0"/>
                <w:color w:val="000000"/>
                <w:kern w:val="0"/>
                <w:sz w:val="18"/>
                <w:szCs w:val="18"/>
                <w:u w:val="none"/>
                <w:lang w:val="en-US" w:eastAsia="zh-CN"/>
              </w:rPr>
              <w:br w:type="textWrapping"/>
            </w:r>
            <w:r>
              <w:rPr>
                <w:rFonts w:hint="eastAsia" w:ascii="宋体" w:hAnsi="宋体" w:eastAsia="宋体" w:cs="宋体"/>
                <w:i w:val="0"/>
                <w:color w:val="000000"/>
                <w:kern w:val="0"/>
                <w:sz w:val="18"/>
                <w:szCs w:val="18"/>
                <w:u w:val="none"/>
                <w:lang w:val="en-US" w:eastAsia="zh-CN"/>
              </w:rPr>
              <w:t>0713-2913396</w:t>
            </w:r>
          </w:p>
        </w:tc>
        <w:tc>
          <w:tcPr>
            <w:tcW w:w="70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570" w:hRule="atLeast"/>
          <w:jc w:val="center"/>
        </w:trPr>
        <w:tc>
          <w:tcPr>
            <w:tcW w:w="372" w:type="dxa"/>
            <w:vMerge w:val="continue"/>
            <w:tcBorders>
              <w:tl2br w:val="nil"/>
              <w:tr2bl w:val="nil"/>
            </w:tcBorders>
            <w:tcMar>
              <w:top w:w="15" w:type="dxa"/>
              <w:left w:w="15" w:type="dxa"/>
              <w:right w:w="15" w:type="dxa"/>
            </w:tcMar>
            <w:vAlign w:val="center"/>
          </w:tcPr>
          <w:p>
            <w:pPr>
              <w:jc w:val="center"/>
              <w:rPr>
                <w:rFonts w:hint="eastAsia" w:ascii="仿宋_GB2312" w:hAnsi="宋体" w:eastAsia="仿宋_GB2312" w:cs="仿宋_GB2312"/>
                <w:i w:val="0"/>
                <w:color w:val="000000"/>
                <w:sz w:val="18"/>
                <w:szCs w:val="18"/>
                <w:u w:val="none"/>
              </w:rPr>
            </w:pPr>
          </w:p>
        </w:tc>
        <w:tc>
          <w:tcPr>
            <w:tcW w:w="835" w:type="dxa"/>
            <w:vMerge w:val="continue"/>
            <w:tcBorders>
              <w:tl2br w:val="nil"/>
              <w:tr2bl w:val="nil"/>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59"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麻城市宋埠镇财政管理所</w:t>
            </w:r>
          </w:p>
        </w:tc>
        <w:tc>
          <w:tcPr>
            <w:tcW w:w="510" w:type="dxa"/>
            <w:tcBorders>
              <w:tl2br w:val="nil"/>
              <w:tr2bl w:val="nil"/>
            </w:tcBorders>
            <w:tcMar>
              <w:top w:w="15" w:type="dxa"/>
              <w:left w:w="15" w:type="dxa"/>
              <w:right w:w="15" w:type="dxa"/>
            </w:tcMar>
            <w:vAlign w:val="center"/>
          </w:tcPr>
          <w:p>
            <w:pPr>
              <w:jc w:val="center"/>
              <w:rPr>
                <w:rFonts w:hint="eastAsia"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04</w:t>
            </w:r>
          </w:p>
        </w:tc>
        <w:tc>
          <w:tcPr>
            <w:tcW w:w="79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财政</w:t>
            </w:r>
          </w:p>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业务岗</w:t>
            </w:r>
          </w:p>
        </w:tc>
        <w:tc>
          <w:tcPr>
            <w:tcW w:w="600"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管理</w:t>
            </w:r>
          </w:p>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岗位</w:t>
            </w:r>
          </w:p>
        </w:tc>
        <w:tc>
          <w:tcPr>
            <w:tcW w:w="55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w:t>
            </w:r>
          </w:p>
        </w:tc>
        <w:tc>
          <w:tcPr>
            <w:tcW w:w="112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从事基层财政业务</w:t>
            </w:r>
          </w:p>
        </w:tc>
        <w:tc>
          <w:tcPr>
            <w:tcW w:w="235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本科：财政学（020201K） 金融学（020301K） 会计学（120203K）资产评估（120208）</w:t>
            </w:r>
          </w:p>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研究生：财政学（020203） 金融学（020204） 会计学（120201） 金融（0251） 资产评估（0256） 会计（1253）</w:t>
            </w:r>
          </w:p>
        </w:tc>
        <w:tc>
          <w:tcPr>
            <w:tcW w:w="812"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本科及</w:t>
            </w:r>
            <w:r>
              <w:rPr>
                <w:rFonts w:hint="eastAsia" w:ascii="宋体" w:hAnsi="宋体" w:eastAsia="宋体" w:cs="宋体"/>
                <w:i w:val="0"/>
                <w:color w:val="000000"/>
                <w:kern w:val="0"/>
                <w:sz w:val="18"/>
                <w:szCs w:val="18"/>
                <w:u w:val="none"/>
                <w:lang w:val="en-US" w:eastAsia="zh-CN"/>
              </w:rPr>
              <w:br w:type="textWrapping"/>
            </w:r>
            <w:r>
              <w:rPr>
                <w:rFonts w:hint="eastAsia" w:ascii="宋体" w:hAnsi="宋体" w:eastAsia="宋体" w:cs="宋体"/>
                <w:i w:val="0"/>
                <w:color w:val="000000"/>
                <w:kern w:val="0"/>
                <w:sz w:val="18"/>
                <w:szCs w:val="18"/>
                <w:u w:val="none"/>
                <w:lang w:val="en-US" w:eastAsia="zh-CN"/>
              </w:rPr>
              <w:t>以上</w:t>
            </w:r>
          </w:p>
        </w:tc>
        <w:tc>
          <w:tcPr>
            <w:tcW w:w="73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学士学位及以上</w:t>
            </w:r>
          </w:p>
        </w:tc>
        <w:tc>
          <w:tcPr>
            <w:tcW w:w="79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35周岁及以下</w:t>
            </w:r>
          </w:p>
        </w:tc>
        <w:tc>
          <w:tcPr>
            <w:tcW w:w="67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1：3</w:t>
            </w:r>
          </w:p>
        </w:tc>
        <w:tc>
          <w:tcPr>
            <w:tcW w:w="1543"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不限</w:t>
            </w:r>
          </w:p>
        </w:tc>
        <w:tc>
          <w:tcPr>
            <w:tcW w:w="542" w:type="dxa"/>
            <w:tcBorders>
              <w:tl2br w:val="nil"/>
              <w:tr2bl w:val="nil"/>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91"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麻城市财政局</w:t>
            </w:r>
          </w:p>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人事股</w:t>
            </w:r>
            <w:r>
              <w:rPr>
                <w:rFonts w:hint="eastAsia" w:ascii="宋体" w:hAnsi="宋体" w:eastAsia="宋体" w:cs="宋体"/>
                <w:i w:val="0"/>
                <w:color w:val="000000"/>
                <w:kern w:val="0"/>
                <w:sz w:val="18"/>
                <w:szCs w:val="18"/>
                <w:u w:val="none"/>
                <w:lang w:val="en-US" w:eastAsia="zh-CN"/>
              </w:rPr>
              <w:br w:type="textWrapping"/>
            </w:r>
            <w:r>
              <w:rPr>
                <w:rFonts w:hint="eastAsia" w:ascii="宋体" w:hAnsi="宋体" w:eastAsia="宋体" w:cs="宋体"/>
                <w:i w:val="0"/>
                <w:color w:val="000000"/>
                <w:kern w:val="0"/>
                <w:sz w:val="18"/>
                <w:szCs w:val="18"/>
                <w:u w:val="none"/>
                <w:lang w:val="en-US" w:eastAsia="zh-CN"/>
              </w:rPr>
              <w:t>0713-2913396</w:t>
            </w:r>
          </w:p>
        </w:tc>
        <w:tc>
          <w:tcPr>
            <w:tcW w:w="705" w:type="dxa"/>
            <w:tcBorders>
              <w:tl2br w:val="nil"/>
              <w:tr2bl w:val="nil"/>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1360" w:hRule="atLeast"/>
          <w:jc w:val="center"/>
        </w:trPr>
        <w:tc>
          <w:tcPr>
            <w:tcW w:w="372" w:type="dxa"/>
            <w:vMerge w:val="continue"/>
            <w:tcBorders>
              <w:tl2br w:val="nil"/>
              <w:tr2bl w:val="nil"/>
            </w:tcBorders>
            <w:tcMar>
              <w:top w:w="15" w:type="dxa"/>
              <w:left w:w="15" w:type="dxa"/>
              <w:right w:w="15" w:type="dxa"/>
            </w:tcMar>
            <w:vAlign w:val="center"/>
          </w:tcPr>
          <w:p>
            <w:pPr>
              <w:jc w:val="center"/>
              <w:rPr>
                <w:rFonts w:hint="eastAsia" w:ascii="仿宋_GB2312" w:hAnsi="宋体" w:eastAsia="仿宋_GB2312" w:cs="仿宋_GB2312"/>
                <w:i w:val="0"/>
                <w:color w:val="000000"/>
                <w:sz w:val="18"/>
                <w:szCs w:val="18"/>
                <w:u w:val="none"/>
              </w:rPr>
            </w:pPr>
          </w:p>
        </w:tc>
        <w:tc>
          <w:tcPr>
            <w:tcW w:w="835" w:type="dxa"/>
            <w:vMerge w:val="continue"/>
            <w:tcBorders>
              <w:tl2br w:val="nil"/>
              <w:tr2bl w:val="nil"/>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59"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麻城市铁门岗乡财政管理所</w:t>
            </w:r>
          </w:p>
        </w:tc>
        <w:tc>
          <w:tcPr>
            <w:tcW w:w="510" w:type="dxa"/>
            <w:tcBorders>
              <w:tl2br w:val="nil"/>
              <w:tr2bl w:val="nil"/>
            </w:tcBorders>
            <w:tcMar>
              <w:top w:w="15" w:type="dxa"/>
              <w:left w:w="15" w:type="dxa"/>
              <w:right w:w="15" w:type="dxa"/>
            </w:tcMar>
            <w:vAlign w:val="center"/>
          </w:tcPr>
          <w:p>
            <w:pPr>
              <w:jc w:val="center"/>
              <w:rPr>
                <w:rFonts w:hint="eastAsia"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05</w:t>
            </w:r>
          </w:p>
        </w:tc>
        <w:tc>
          <w:tcPr>
            <w:tcW w:w="79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财政</w:t>
            </w:r>
          </w:p>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业务岗</w:t>
            </w:r>
          </w:p>
        </w:tc>
        <w:tc>
          <w:tcPr>
            <w:tcW w:w="600"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管理</w:t>
            </w:r>
          </w:p>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岗位</w:t>
            </w:r>
          </w:p>
        </w:tc>
        <w:tc>
          <w:tcPr>
            <w:tcW w:w="55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w:t>
            </w:r>
          </w:p>
        </w:tc>
        <w:tc>
          <w:tcPr>
            <w:tcW w:w="112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从事基层财政业务</w:t>
            </w:r>
          </w:p>
        </w:tc>
        <w:tc>
          <w:tcPr>
            <w:tcW w:w="235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不限专业</w:t>
            </w:r>
          </w:p>
        </w:tc>
        <w:tc>
          <w:tcPr>
            <w:tcW w:w="812"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本科及</w:t>
            </w:r>
            <w:r>
              <w:rPr>
                <w:rFonts w:hint="eastAsia" w:ascii="宋体" w:hAnsi="宋体" w:eastAsia="宋体" w:cs="宋体"/>
                <w:i w:val="0"/>
                <w:color w:val="000000"/>
                <w:kern w:val="0"/>
                <w:sz w:val="18"/>
                <w:szCs w:val="18"/>
                <w:u w:val="none"/>
                <w:lang w:val="en-US" w:eastAsia="zh-CN"/>
              </w:rPr>
              <w:br w:type="textWrapping"/>
            </w:r>
            <w:r>
              <w:rPr>
                <w:rFonts w:hint="eastAsia" w:ascii="宋体" w:hAnsi="宋体" w:eastAsia="宋体" w:cs="宋体"/>
                <w:i w:val="0"/>
                <w:color w:val="000000"/>
                <w:kern w:val="0"/>
                <w:sz w:val="18"/>
                <w:szCs w:val="18"/>
                <w:u w:val="none"/>
                <w:lang w:val="en-US" w:eastAsia="zh-CN"/>
              </w:rPr>
              <w:t>以上</w:t>
            </w:r>
          </w:p>
        </w:tc>
        <w:tc>
          <w:tcPr>
            <w:tcW w:w="73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学士学位及以上</w:t>
            </w:r>
          </w:p>
        </w:tc>
        <w:tc>
          <w:tcPr>
            <w:tcW w:w="79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35周岁及以下</w:t>
            </w:r>
          </w:p>
        </w:tc>
        <w:tc>
          <w:tcPr>
            <w:tcW w:w="67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1：3</w:t>
            </w:r>
          </w:p>
        </w:tc>
        <w:tc>
          <w:tcPr>
            <w:tcW w:w="1543"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不限</w:t>
            </w:r>
          </w:p>
        </w:tc>
        <w:tc>
          <w:tcPr>
            <w:tcW w:w="542" w:type="dxa"/>
            <w:tcBorders>
              <w:tl2br w:val="nil"/>
              <w:tr2bl w:val="nil"/>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91"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麻城市财政局</w:t>
            </w:r>
          </w:p>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人事股0713-2913396</w:t>
            </w:r>
          </w:p>
        </w:tc>
        <w:tc>
          <w:tcPr>
            <w:tcW w:w="705" w:type="dxa"/>
            <w:tcBorders>
              <w:tl2br w:val="nil"/>
              <w:tr2bl w:val="nil"/>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230" w:hRule="atLeast"/>
          <w:jc w:val="center"/>
        </w:trPr>
        <w:tc>
          <w:tcPr>
            <w:tcW w:w="372" w:type="dxa"/>
            <w:vMerge w:val="continue"/>
            <w:tcBorders>
              <w:tl2br w:val="nil"/>
              <w:tr2bl w:val="nil"/>
            </w:tcBorders>
            <w:tcMar>
              <w:top w:w="15" w:type="dxa"/>
              <w:left w:w="15" w:type="dxa"/>
              <w:right w:w="15" w:type="dxa"/>
            </w:tcMar>
            <w:vAlign w:val="center"/>
          </w:tcPr>
          <w:p>
            <w:pPr>
              <w:jc w:val="center"/>
              <w:rPr>
                <w:rFonts w:hint="eastAsia" w:ascii="仿宋_GB2312" w:hAnsi="宋体" w:eastAsia="仿宋_GB2312" w:cs="仿宋_GB2312"/>
                <w:i w:val="0"/>
                <w:color w:val="000000"/>
                <w:sz w:val="18"/>
                <w:szCs w:val="18"/>
                <w:u w:val="none"/>
              </w:rPr>
            </w:pPr>
          </w:p>
        </w:tc>
        <w:tc>
          <w:tcPr>
            <w:tcW w:w="835" w:type="dxa"/>
            <w:vMerge w:val="continue"/>
            <w:tcBorders>
              <w:tl2br w:val="nil"/>
              <w:tr2bl w:val="nil"/>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59"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麻城市白果镇财政管理所</w:t>
            </w:r>
          </w:p>
        </w:tc>
        <w:tc>
          <w:tcPr>
            <w:tcW w:w="510" w:type="dxa"/>
            <w:tcBorders>
              <w:tl2br w:val="nil"/>
              <w:tr2bl w:val="nil"/>
            </w:tcBorders>
            <w:tcMar>
              <w:top w:w="15" w:type="dxa"/>
              <w:left w:w="15" w:type="dxa"/>
              <w:right w:w="15" w:type="dxa"/>
            </w:tcMar>
            <w:vAlign w:val="center"/>
          </w:tcPr>
          <w:p>
            <w:pPr>
              <w:jc w:val="center"/>
              <w:rPr>
                <w:rFonts w:hint="eastAsia"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06</w:t>
            </w:r>
          </w:p>
        </w:tc>
        <w:tc>
          <w:tcPr>
            <w:tcW w:w="79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cs="宋体"/>
                <w:i w:val="0"/>
                <w:color w:val="000000"/>
                <w:kern w:val="0"/>
                <w:sz w:val="18"/>
                <w:szCs w:val="18"/>
                <w:u w:val="none"/>
                <w:lang w:val="en-US" w:eastAsia="zh-CN"/>
              </w:rPr>
              <w:t>综合</w:t>
            </w:r>
          </w:p>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业务岗</w:t>
            </w:r>
          </w:p>
        </w:tc>
        <w:tc>
          <w:tcPr>
            <w:tcW w:w="600" w:type="dxa"/>
            <w:tcBorders>
              <w:tl2br w:val="nil"/>
              <w:tr2bl w:val="nil"/>
            </w:tcBorders>
            <w:tcMar>
              <w:top w:w="15" w:type="dxa"/>
              <w:left w:w="15" w:type="dxa"/>
              <w:right w:w="15" w:type="dxa"/>
            </w:tcMar>
            <w:vAlign w:val="center"/>
          </w:tcPr>
          <w:p>
            <w:pPr>
              <w:widowControl/>
              <w:jc w:val="center"/>
              <w:textAlignment w:val="center"/>
              <w:rPr>
                <w:rFonts w:hint="eastAsia" w:ascii="宋体" w:hAnsi="宋体" w:cs="宋体"/>
                <w:i w:val="0"/>
                <w:color w:val="000000"/>
                <w:kern w:val="0"/>
                <w:sz w:val="18"/>
                <w:szCs w:val="18"/>
                <w:u w:val="none"/>
                <w:lang w:val="en-US" w:eastAsia="zh-CN"/>
              </w:rPr>
            </w:pPr>
            <w:r>
              <w:rPr>
                <w:rFonts w:hint="eastAsia" w:ascii="宋体" w:hAnsi="宋体" w:cs="宋体"/>
                <w:i w:val="0"/>
                <w:color w:val="000000"/>
                <w:kern w:val="0"/>
                <w:sz w:val="18"/>
                <w:szCs w:val="18"/>
                <w:u w:val="none"/>
                <w:lang w:val="en-US" w:eastAsia="zh-CN"/>
              </w:rPr>
              <w:t>管理</w:t>
            </w:r>
          </w:p>
          <w:p>
            <w:pPr>
              <w:widowControl/>
              <w:jc w:val="center"/>
              <w:textAlignment w:val="center"/>
              <w:rPr>
                <w:rFonts w:hint="eastAsia" w:ascii="宋体" w:hAnsi="宋体" w:eastAsia="宋体" w:cs="宋体"/>
                <w:i w:val="0"/>
                <w:color w:val="000000"/>
                <w:sz w:val="18"/>
                <w:szCs w:val="18"/>
                <w:u w:val="none"/>
              </w:rPr>
            </w:pPr>
            <w:r>
              <w:rPr>
                <w:rFonts w:hint="eastAsia" w:ascii="宋体" w:hAnsi="宋体" w:cs="宋体"/>
                <w:i w:val="0"/>
                <w:color w:val="000000"/>
                <w:kern w:val="0"/>
                <w:sz w:val="18"/>
                <w:szCs w:val="18"/>
                <w:u w:val="none"/>
                <w:lang w:val="en-US" w:eastAsia="zh-CN"/>
              </w:rPr>
              <w:t>岗位</w:t>
            </w:r>
          </w:p>
        </w:tc>
        <w:tc>
          <w:tcPr>
            <w:tcW w:w="55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w:t>
            </w:r>
          </w:p>
        </w:tc>
        <w:tc>
          <w:tcPr>
            <w:tcW w:w="112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文书写作，表格制作等办公室相关业务</w:t>
            </w:r>
          </w:p>
        </w:tc>
        <w:tc>
          <w:tcPr>
            <w:tcW w:w="2355" w:type="dxa"/>
            <w:tcBorders>
              <w:tl2br w:val="nil"/>
              <w:tr2bl w:val="nil"/>
            </w:tcBorders>
            <w:tcMar>
              <w:top w:w="15" w:type="dxa"/>
              <w:left w:w="15" w:type="dxa"/>
              <w:right w:w="15" w:type="dxa"/>
            </w:tcMar>
            <w:vAlign w:val="center"/>
          </w:tcPr>
          <w:p>
            <w:pPr>
              <w:widowControl/>
              <w:wordWrap/>
              <w:adjustRightInd/>
              <w:snapToGrid/>
              <w:spacing w:line="280" w:lineRule="exact"/>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专科：文秘（670301）        本科：汉语言文学（050101） 汉语言（050102）</w:t>
            </w:r>
          </w:p>
          <w:p>
            <w:pPr>
              <w:widowControl/>
              <w:wordWrap/>
              <w:adjustRightInd/>
              <w:snapToGrid/>
              <w:spacing w:line="28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研究生：汉语言文字学（050103） 中国语言文学（0501）汉语国际教育（0453）</w:t>
            </w:r>
          </w:p>
        </w:tc>
        <w:tc>
          <w:tcPr>
            <w:tcW w:w="812"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专科及</w:t>
            </w:r>
            <w:r>
              <w:rPr>
                <w:rFonts w:hint="eastAsia" w:ascii="宋体" w:hAnsi="宋体" w:eastAsia="宋体" w:cs="宋体"/>
                <w:i w:val="0"/>
                <w:color w:val="000000"/>
                <w:kern w:val="0"/>
                <w:sz w:val="18"/>
                <w:szCs w:val="18"/>
                <w:u w:val="none"/>
                <w:lang w:val="en-US" w:eastAsia="zh-CN"/>
              </w:rPr>
              <w:br w:type="textWrapping"/>
            </w:r>
            <w:r>
              <w:rPr>
                <w:rFonts w:hint="eastAsia" w:ascii="宋体" w:hAnsi="宋体" w:eastAsia="宋体" w:cs="宋体"/>
                <w:i w:val="0"/>
                <w:color w:val="000000"/>
                <w:kern w:val="0"/>
                <w:sz w:val="18"/>
                <w:szCs w:val="18"/>
                <w:u w:val="none"/>
                <w:lang w:val="en-US" w:eastAsia="zh-CN"/>
              </w:rPr>
              <w:t>以上</w:t>
            </w:r>
          </w:p>
        </w:tc>
        <w:tc>
          <w:tcPr>
            <w:tcW w:w="735" w:type="dxa"/>
            <w:tcBorders>
              <w:tl2br w:val="nil"/>
              <w:tr2bl w:val="nil"/>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35周岁及以下</w:t>
            </w:r>
          </w:p>
        </w:tc>
        <w:tc>
          <w:tcPr>
            <w:tcW w:w="67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1：3</w:t>
            </w:r>
          </w:p>
        </w:tc>
        <w:tc>
          <w:tcPr>
            <w:tcW w:w="1543"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不限</w:t>
            </w:r>
          </w:p>
        </w:tc>
        <w:tc>
          <w:tcPr>
            <w:tcW w:w="542" w:type="dxa"/>
            <w:tcBorders>
              <w:tl2br w:val="nil"/>
              <w:tr2bl w:val="nil"/>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91"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麻城市财政局</w:t>
            </w:r>
          </w:p>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人事股</w:t>
            </w:r>
            <w:r>
              <w:rPr>
                <w:rFonts w:hint="eastAsia" w:ascii="宋体" w:hAnsi="宋体" w:eastAsia="宋体" w:cs="宋体"/>
                <w:i w:val="0"/>
                <w:color w:val="000000"/>
                <w:kern w:val="0"/>
                <w:sz w:val="18"/>
                <w:szCs w:val="18"/>
                <w:u w:val="none"/>
                <w:lang w:val="en-US" w:eastAsia="zh-CN"/>
              </w:rPr>
              <w:br w:type="textWrapping"/>
            </w:r>
            <w:r>
              <w:rPr>
                <w:rFonts w:hint="eastAsia" w:ascii="宋体" w:hAnsi="宋体" w:eastAsia="宋体" w:cs="宋体"/>
                <w:i w:val="0"/>
                <w:color w:val="000000"/>
                <w:kern w:val="0"/>
                <w:sz w:val="18"/>
                <w:szCs w:val="18"/>
                <w:u w:val="none"/>
                <w:lang w:val="en-US" w:eastAsia="zh-CN"/>
              </w:rPr>
              <w:t>0713-2913396</w:t>
            </w:r>
          </w:p>
        </w:tc>
        <w:tc>
          <w:tcPr>
            <w:tcW w:w="705" w:type="dxa"/>
            <w:tcBorders>
              <w:tl2br w:val="nil"/>
              <w:tr2bl w:val="nil"/>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843" w:hRule="atLeast"/>
          <w:jc w:val="center"/>
        </w:trPr>
        <w:tc>
          <w:tcPr>
            <w:tcW w:w="372" w:type="dxa"/>
            <w:vMerge w:val="continue"/>
            <w:tcBorders>
              <w:tl2br w:val="nil"/>
              <w:tr2bl w:val="nil"/>
            </w:tcBorders>
            <w:tcMar>
              <w:top w:w="15" w:type="dxa"/>
              <w:left w:w="15" w:type="dxa"/>
              <w:right w:w="15" w:type="dxa"/>
            </w:tcMar>
            <w:vAlign w:val="center"/>
          </w:tcPr>
          <w:p>
            <w:pPr>
              <w:jc w:val="center"/>
              <w:rPr>
                <w:rFonts w:hint="eastAsia" w:ascii="仿宋_GB2312" w:hAnsi="宋体" w:eastAsia="仿宋_GB2312" w:cs="仿宋_GB2312"/>
                <w:i w:val="0"/>
                <w:color w:val="000000"/>
                <w:sz w:val="18"/>
                <w:szCs w:val="18"/>
                <w:u w:val="none"/>
              </w:rPr>
            </w:pPr>
          </w:p>
        </w:tc>
        <w:tc>
          <w:tcPr>
            <w:tcW w:w="835" w:type="dxa"/>
            <w:vMerge w:val="continue"/>
            <w:tcBorders>
              <w:tl2br w:val="nil"/>
              <w:tr2bl w:val="nil"/>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59"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麻城市乘马岗镇财政管理所</w:t>
            </w:r>
          </w:p>
        </w:tc>
        <w:tc>
          <w:tcPr>
            <w:tcW w:w="510" w:type="dxa"/>
            <w:tcBorders>
              <w:tl2br w:val="nil"/>
              <w:tr2bl w:val="nil"/>
            </w:tcBorders>
            <w:tcMar>
              <w:top w:w="15" w:type="dxa"/>
              <w:left w:w="15" w:type="dxa"/>
              <w:right w:w="15" w:type="dxa"/>
            </w:tcMar>
            <w:vAlign w:val="center"/>
          </w:tcPr>
          <w:p>
            <w:pPr>
              <w:jc w:val="center"/>
              <w:rPr>
                <w:rFonts w:hint="eastAsia"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07</w:t>
            </w:r>
          </w:p>
        </w:tc>
        <w:tc>
          <w:tcPr>
            <w:tcW w:w="79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财政</w:t>
            </w:r>
          </w:p>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业务岗</w:t>
            </w:r>
          </w:p>
        </w:tc>
        <w:tc>
          <w:tcPr>
            <w:tcW w:w="600"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专业</w:t>
            </w:r>
          </w:p>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技术</w:t>
            </w:r>
          </w:p>
        </w:tc>
        <w:tc>
          <w:tcPr>
            <w:tcW w:w="55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w:t>
            </w:r>
          </w:p>
        </w:tc>
        <w:tc>
          <w:tcPr>
            <w:tcW w:w="112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从事基层财政业务</w:t>
            </w:r>
          </w:p>
        </w:tc>
        <w:tc>
          <w:tcPr>
            <w:tcW w:w="2355" w:type="dxa"/>
            <w:tcBorders>
              <w:tl2br w:val="nil"/>
              <w:tr2bl w:val="nil"/>
            </w:tcBorders>
            <w:tcMar>
              <w:top w:w="15" w:type="dxa"/>
              <w:left w:w="15" w:type="dxa"/>
              <w:right w:w="15" w:type="dxa"/>
            </w:tcMar>
            <w:vAlign w:val="center"/>
          </w:tcPr>
          <w:p>
            <w:pPr>
              <w:widowControl/>
              <w:wordWrap/>
              <w:adjustRightInd/>
              <w:snapToGrid/>
              <w:spacing w:line="300" w:lineRule="exact"/>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专科：财政（630101） 税务（630102） 资产评估与管理（630103） 会计（630302）</w:t>
            </w:r>
          </w:p>
          <w:p>
            <w:pPr>
              <w:widowControl/>
              <w:wordWrap/>
              <w:adjustRightInd/>
              <w:snapToGrid/>
              <w:spacing w:line="300" w:lineRule="exact"/>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本科：财政学（020201K） 税收学（020202） 资产评估（120208） 会计学（120203K）</w:t>
            </w:r>
          </w:p>
          <w:p>
            <w:pPr>
              <w:widowControl/>
              <w:wordWrap/>
              <w:adjustRightInd/>
              <w:snapToGrid/>
              <w:spacing w:line="3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研究生：财政学（020203） 会计学（120201） 税务（0253） 资产评估（0256） 会计（1253）</w:t>
            </w:r>
          </w:p>
        </w:tc>
        <w:tc>
          <w:tcPr>
            <w:tcW w:w="812"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专科及</w:t>
            </w:r>
            <w:r>
              <w:rPr>
                <w:rFonts w:hint="eastAsia" w:ascii="宋体" w:hAnsi="宋体" w:eastAsia="宋体" w:cs="宋体"/>
                <w:i w:val="0"/>
                <w:color w:val="000000"/>
                <w:kern w:val="0"/>
                <w:sz w:val="18"/>
                <w:szCs w:val="18"/>
                <w:u w:val="none"/>
                <w:lang w:val="en-US" w:eastAsia="zh-CN"/>
              </w:rPr>
              <w:br w:type="textWrapping"/>
            </w:r>
            <w:r>
              <w:rPr>
                <w:rFonts w:hint="eastAsia" w:ascii="宋体" w:hAnsi="宋体" w:eastAsia="宋体" w:cs="宋体"/>
                <w:i w:val="0"/>
                <w:color w:val="000000"/>
                <w:kern w:val="0"/>
                <w:sz w:val="18"/>
                <w:szCs w:val="18"/>
                <w:u w:val="none"/>
                <w:lang w:val="en-US" w:eastAsia="zh-CN"/>
              </w:rPr>
              <w:t>以上</w:t>
            </w:r>
          </w:p>
        </w:tc>
        <w:tc>
          <w:tcPr>
            <w:tcW w:w="735" w:type="dxa"/>
            <w:tcBorders>
              <w:tl2br w:val="nil"/>
              <w:tr2bl w:val="nil"/>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35周岁及以下</w:t>
            </w:r>
          </w:p>
        </w:tc>
        <w:tc>
          <w:tcPr>
            <w:tcW w:w="67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1：3</w:t>
            </w:r>
          </w:p>
        </w:tc>
        <w:tc>
          <w:tcPr>
            <w:tcW w:w="1543"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不限</w:t>
            </w:r>
          </w:p>
        </w:tc>
        <w:tc>
          <w:tcPr>
            <w:tcW w:w="542" w:type="dxa"/>
            <w:tcBorders>
              <w:tl2br w:val="nil"/>
              <w:tr2bl w:val="nil"/>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91"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麻城市财政局</w:t>
            </w:r>
          </w:p>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人事股</w:t>
            </w:r>
            <w:r>
              <w:rPr>
                <w:rFonts w:hint="eastAsia" w:ascii="宋体" w:hAnsi="宋体" w:eastAsia="宋体" w:cs="宋体"/>
                <w:i w:val="0"/>
                <w:color w:val="000000"/>
                <w:kern w:val="0"/>
                <w:sz w:val="18"/>
                <w:szCs w:val="18"/>
                <w:u w:val="none"/>
                <w:lang w:val="en-US" w:eastAsia="zh-CN"/>
              </w:rPr>
              <w:br w:type="textWrapping"/>
            </w:r>
            <w:r>
              <w:rPr>
                <w:rFonts w:hint="eastAsia" w:ascii="宋体" w:hAnsi="宋体" w:eastAsia="宋体" w:cs="宋体"/>
                <w:i w:val="0"/>
                <w:color w:val="000000"/>
                <w:kern w:val="0"/>
                <w:sz w:val="18"/>
                <w:szCs w:val="18"/>
                <w:u w:val="none"/>
                <w:lang w:val="en-US" w:eastAsia="zh-CN"/>
              </w:rPr>
              <w:t>0713-2913396</w:t>
            </w:r>
          </w:p>
        </w:tc>
        <w:tc>
          <w:tcPr>
            <w:tcW w:w="705" w:type="dxa"/>
            <w:tcBorders>
              <w:tl2br w:val="nil"/>
              <w:tr2bl w:val="nil"/>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185" w:hRule="atLeast"/>
          <w:jc w:val="center"/>
        </w:trPr>
        <w:tc>
          <w:tcPr>
            <w:tcW w:w="372" w:type="dxa"/>
            <w:vMerge w:val="continue"/>
            <w:tcBorders>
              <w:tl2br w:val="nil"/>
              <w:tr2bl w:val="nil"/>
            </w:tcBorders>
            <w:tcMar>
              <w:top w:w="15" w:type="dxa"/>
              <w:left w:w="15" w:type="dxa"/>
              <w:right w:w="15" w:type="dxa"/>
            </w:tcMar>
            <w:vAlign w:val="center"/>
          </w:tcPr>
          <w:p>
            <w:pPr>
              <w:jc w:val="center"/>
              <w:rPr>
                <w:rFonts w:hint="eastAsia" w:ascii="仿宋_GB2312" w:hAnsi="宋体" w:eastAsia="仿宋_GB2312" w:cs="仿宋_GB2312"/>
                <w:i w:val="0"/>
                <w:color w:val="000000"/>
                <w:sz w:val="18"/>
                <w:szCs w:val="18"/>
                <w:u w:val="none"/>
              </w:rPr>
            </w:pPr>
          </w:p>
        </w:tc>
        <w:tc>
          <w:tcPr>
            <w:tcW w:w="835" w:type="dxa"/>
            <w:vMerge w:val="continue"/>
            <w:tcBorders>
              <w:tl2br w:val="nil"/>
              <w:tr2bl w:val="nil"/>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59"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麻城市歧亭镇财政管理所</w:t>
            </w:r>
          </w:p>
        </w:tc>
        <w:tc>
          <w:tcPr>
            <w:tcW w:w="510" w:type="dxa"/>
            <w:tcBorders>
              <w:tl2br w:val="nil"/>
              <w:tr2bl w:val="nil"/>
            </w:tcBorders>
            <w:tcMar>
              <w:top w:w="15" w:type="dxa"/>
              <w:left w:w="15" w:type="dxa"/>
              <w:right w:w="15" w:type="dxa"/>
            </w:tcMar>
            <w:vAlign w:val="center"/>
          </w:tcPr>
          <w:p>
            <w:pPr>
              <w:jc w:val="center"/>
              <w:rPr>
                <w:rFonts w:hint="eastAsia"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08</w:t>
            </w:r>
          </w:p>
        </w:tc>
        <w:tc>
          <w:tcPr>
            <w:tcW w:w="79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财政</w:t>
            </w:r>
          </w:p>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业务岗</w:t>
            </w:r>
          </w:p>
        </w:tc>
        <w:tc>
          <w:tcPr>
            <w:tcW w:w="600"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专业</w:t>
            </w:r>
          </w:p>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技术</w:t>
            </w:r>
          </w:p>
        </w:tc>
        <w:tc>
          <w:tcPr>
            <w:tcW w:w="55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w:t>
            </w:r>
          </w:p>
        </w:tc>
        <w:tc>
          <w:tcPr>
            <w:tcW w:w="112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从事基层财政业务</w:t>
            </w:r>
          </w:p>
        </w:tc>
        <w:tc>
          <w:tcPr>
            <w:tcW w:w="235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专科：财政（630101） 税务（630102） 资产评估与管理（630103） 会计（630302）</w:t>
            </w:r>
          </w:p>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本科：财政学（020201K） 税收学（020202） 资产评估（120208） 会计学（120203K）</w:t>
            </w:r>
          </w:p>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研究生：财政学（020203） 会计学（120201） 税务（0253） 资产评估（0256） 会计（1253）</w:t>
            </w:r>
          </w:p>
        </w:tc>
        <w:tc>
          <w:tcPr>
            <w:tcW w:w="812"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专科及</w:t>
            </w:r>
            <w:r>
              <w:rPr>
                <w:rFonts w:hint="eastAsia" w:ascii="宋体" w:hAnsi="宋体" w:eastAsia="宋体" w:cs="宋体"/>
                <w:i w:val="0"/>
                <w:color w:val="000000"/>
                <w:kern w:val="0"/>
                <w:sz w:val="18"/>
                <w:szCs w:val="18"/>
                <w:u w:val="none"/>
                <w:lang w:val="en-US" w:eastAsia="zh-CN"/>
              </w:rPr>
              <w:br w:type="textWrapping"/>
            </w:r>
            <w:r>
              <w:rPr>
                <w:rFonts w:hint="eastAsia" w:ascii="宋体" w:hAnsi="宋体" w:eastAsia="宋体" w:cs="宋体"/>
                <w:i w:val="0"/>
                <w:color w:val="000000"/>
                <w:kern w:val="0"/>
                <w:sz w:val="18"/>
                <w:szCs w:val="18"/>
                <w:u w:val="none"/>
                <w:lang w:val="en-US" w:eastAsia="zh-CN"/>
              </w:rPr>
              <w:t>以上</w:t>
            </w:r>
          </w:p>
        </w:tc>
        <w:tc>
          <w:tcPr>
            <w:tcW w:w="735" w:type="dxa"/>
            <w:tcBorders>
              <w:tl2br w:val="nil"/>
              <w:tr2bl w:val="nil"/>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35周岁及以下</w:t>
            </w:r>
          </w:p>
        </w:tc>
        <w:tc>
          <w:tcPr>
            <w:tcW w:w="67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1：3</w:t>
            </w:r>
          </w:p>
        </w:tc>
        <w:tc>
          <w:tcPr>
            <w:tcW w:w="1543"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不限</w:t>
            </w:r>
          </w:p>
        </w:tc>
        <w:tc>
          <w:tcPr>
            <w:tcW w:w="542" w:type="dxa"/>
            <w:tcBorders>
              <w:tl2br w:val="nil"/>
              <w:tr2bl w:val="nil"/>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91"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麻城市财政局</w:t>
            </w:r>
          </w:p>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人事股</w:t>
            </w:r>
            <w:r>
              <w:rPr>
                <w:rFonts w:hint="eastAsia" w:ascii="宋体" w:hAnsi="宋体" w:eastAsia="宋体" w:cs="宋体"/>
                <w:i w:val="0"/>
                <w:color w:val="000000"/>
                <w:kern w:val="0"/>
                <w:sz w:val="18"/>
                <w:szCs w:val="18"/>
                <w:u w:val="none"/>
                <w:lang w:val="en-US" w:eastAsia="zh-CN"/>
              </w:rPr>
              <w:br w:type="textWrapping"/>
            </w:r>
            <w:r>
              <w:rPr>
                <w:rFonts w:hint="eastAsia" w:ascii="宋体" w:hAnsi="宋体" w:eastAsia="宋体" w:cs="宋体"/>
                <w:i w:val="0"/>
                <w:color w:val="000000"/>
                <w:kern w:val="0"/>
                <w:sz w:val="18"/>
                <w:szCs w:val="18"/>
                <w:u w:val="none"/>
                <w:lang w:val="en-US" w:eastAsia="zh-CN"/>
              </w:rPr>
              <w:t>0713-2913396</w:t>
            </w:r>
          </w:p>
        </w:tc>
        <w:tc>
          <w:tcPr>
            <w:tcW w:w="705" w:type="dxa"/>
            <w:tcBorders>
              <w:tl2br w:val="nil"/>
              <w:tr2bl w:val="nil"/>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175" w:hRule="atLeast"/>
          <w:jc w:val="center"/>
        </w:trPr>
        <w:tc>
          <w:tcPr>
            <w:tcW w:w="372" w:type="dxa"/>
            <w:vMerge w:val="continue"/>
            <w:tcBorders>
              <w:tl2br w:val="nil"/>
              <w:tr2bl w:val="nil"/>
            </w:tcBorders>
            <w:tcMar>
              <w:top w:w="15" w:type="dxa"/>
              <w:left w:w="15" w:type="dxa"/>
              <w:right w:w="15" w:type="dxa"/>
            </w:tcMar>
            <w:vAlign w:val="center"/>
          </w:tcPr>
          <w:p>
            <w:pPr>
              <w:jc w:val="center"/>
              <w:rPr>
                <w:rFonts w:hint="eastAsia" w:ascii="仿宋_GB2312" w:hAnsi="宋体" w:eastAsia="仿宋_GB2312" w:cs="仿宋_GB2312"/>
                <w:i w:val="0"/>
                <w:color w:val="000000"/>
                <w:sz w:val="18"/>
                <w:szCs w:val="18"/>
                <w:u w:val="none"/>
              </w:rPr>
            </w:pPr>
          </w:p>
        </w:tc>
        <w:tc>
          <w:tcPr>
            <w:tcW w:w="835" w:type="dxa"/>
            <w:vMerge w:val="continue"/>
            <w:tcBorders>
              <w:tl2br w:val="nil"/>
              <w:tr2bl w:val="nil"/>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59"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麻城市张家畈镇财政管理所</w:t>
            </w:r>
          </w:p>
        </w:tc>
        <w:tc>
          <w:tcPr>
            <w:tcW w:w="510" w:type="dxa"/>
            <w:tcBorders>
              <w:tl2br w:val="nil"/>
              <w:tr2bl w:val="nil"/>
            </w:tcBorders>
            <w:tcMar>
              <w:top w:w="15" w:type="dxa"/>
              <w:left w:w="15" w:type="dxa"/>
              <w:right w:w="15" w:type="dxa"/>
            </w:tcMar>
            <w:vAlign w:val="center"/>
          </w:tcPr>
          <w:p>
            <w:pPr>
              <w:jc w:val="center"/>
              <w:rPr>
                <w:rFonts w:hint="eastAsia"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09</w:t>
            </w:r>
          </w:p>
        </w:tc>
        <w:tc>
          <w:tcPr>
            <w:tcW w:w="79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财政</w:t>
            </w:r>
          </w:p>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业务岗</w:t>
            </w:r>
          </w:p>
        </w:tc>
        <w:tc>
          <w:tcPr>
            <w:tcW w:w="600"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专业</w:t>
            </w:r>
          </w:p>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技术</w:t>
            </w:r>
          </w:p>
        </w:tc>
        <w:tc>
          <w:tcPr>
            <w:tcW w:w="55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w:t>
            </w:r>
          </w:p>
        </w:tc>
        <w:tc>
          <w:tcPr>
            <w:tcW w:w="112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从事基层财政业务</w:t>
            </w:r>
          </w:p>
        </w:tc>
        <w:tc>
          <w:tcPr>
            <w:tcW w:w="235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专科：财政（630101） 税务（630102） 资产评估与管理（630103） 会计（630302）</w:t>
            </w:r>
          </w:p>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本科：财政学（020201K） 税收学（020202） 资产评估（120208） 会计学（120203K）</w:t>
            </w:r>
          </w:p>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研究生：财政学（020203） 会计学（120201） 税务（0253） 资产评估（0256） 会计（1253）</w:t>
            </w:r>
          </w:p>
        </w:tc>
        <w:tc>
          <w:tcPr>
            <w:tcW w:w="812"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专科及</w:t>
            </w:r>
            <w:r>
              <w:rPr>
                <w:rFonts w:hint="eastAsia" w:ascii="宋体" w:hAnsi="宋体" w:eastAsia="宋体" w:cs="宋体"/>
                <w:i w:val="0"/>
                <w:color w:val="000000"/>
                <w:kern w:val="0"/>
                <w:sz w:val="18"/>
                <w:szCs w:val="18"/>
                <w:u w:val="none"/>
                <w:lang w:val="en-US" w:eastAsia="zh-CN"/>
              </w:rPr>
              <w:br w:type="textWrapping"/>
            </w:r>
            <w:r>
              <w:rPr>
                <w:rFonts w:hint="eastAsia" w:ascii="宋体" w:hAnsi="宋体" w:eastAsia="宋体" w:cs="宋体"/>
                <w:i w:val="0"/>
                <w:color w:val="000000"/>
                <w:kern w:val="0"/>
                <w:sz w:val="18"/>
                <w:szCs w:val="18"/>
                <w:u w:val="none"/>
                <w:lang w:val="en-US" w:eastAsia="zh-CN"/>
              </w:rPr>
              <w:t>以上</w:t>
            </w:r>
          </w:p>
        </w:tc>
        <w:tc>
          <w:tcPr>
            <w:tcW w:w="735" w:type="dxa"/>
            <w:tcBorders>
              <w:tl2br w:val="nil"/>
              <w:tr2bl w:val="nil"/>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35周岁及以下</w:t>
            </w:r>
          </w:p>
        </w:tc>
        <w:tc>
          <w:tcPr>
            <w:tcW w:w="67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1：3</w:t>
            </w:r>
          </w:p>
        </w:tc>
        <w:tc>
          <w:tcPr>
            <w:tcW w:w="1543"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不限</w:t>
            </w:r>
          </w:p>
        </w:tc>
        <w:tc>
          <w:tcPr>
            <w:tcW w:w="542" w:type="dxa"/>
            <w:tcBorders>
              <w:tl2br w:val="nil"/>
              <w:tr2bl w:val="nil"/>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91"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麻城市财政局</w:t>
            </w:r>
          </w:p>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人事股</w:t>
            </w:r>
            <w:r>
              <w:rPr>
                <w:rFonts w:hint="eastAsia" w:ascii="宋体" w:hAnsi="宋体" w:eastAsia="宋体" w:cs="宋体"/>
                <w:i w:val="0"/>
                <w:color w:val="000000"/>
                <w:kern w:val="0"/>
                <w:sz w:val="18"/>
                <w:szCs w:val="18"/>
                <w:u w:val="none"/>
                <w:lang w:val="en-US" w:eastAsia="zh-CN"/>
              </w:rPr>
              <w:br w:type="textWrapping"/>
            </w:r>
            <w:r>
              <w:rPr>
                <w:rFonts w:hint="eastAsia" w:ascii="宋体" w:hAnsi="宋体" w:eastAsia="宋体" w:cs="宋体"/>
                <w:i w:val="0"/>
                <w:color w:val="000000"/>
                <w:kern w:val="0"/>
                <w:sz w:val="18"/>
                <w:szCs w:val="18"/>
                <w:u w:val="none"/>
                <w:lang w:val="en-US" w:eastAsia="zh-CN"/>
              </w:rPr>
              <w:t>0713-2913396</w:t>
            </w:r>
          </w:p>
        </w:tc>
        <w:tc>
          <w:tcPr>
            <w:tcW w:w="705" w:type="dxa"/>
            <w:tcBorders>
              <w:tl2br w:val="nil"/>
              <w:tr2bl w:val="nil"/>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1440" w:hRule="atLeast"/>
          <w:jc w:val="center"/>
        </w:trPr>
        <w:tc>
          <w:tcPr>
            <w:tcW w:w="372" w:type="dxa"/>
            <w:vMerge w:val="continue"/>
            <w:tcBorders>
              <w:tl2br w:val="nil"/>
              <w:tr2bl w:val="nil"/>
            </w:tcBorders>
            <w:tcMar>
              <w:top w:w="15" w:type="dxa"/>
              <w:left w:w="15" w:type="dxa"/>
              <w:right w:w="15" w:type="dxa"/>
            </w:tcMar>
            <w:vAlign w:val="center"/>
          </w:tcPr>
          <w:p>
            <w:pPr>
              <w:jc w:val="center"/>
              <w:rPr>
                <w:rFonts w:hint="eastAsia" w:ascii="仿宋_GB2312" w:hAnsi="宋体" w:eastAsia="仿宋_GB2312" w:cs="仿宋_GB2312"/>
                <w:i w:val="0"/>
                <w:color w:val="000000"/>
                <w:sz w:val="18"/>
                <w:szCs w:val="18"/>
                <w:u w:val="none"/>
              </w:rPr>
            </w:pPr>
          </w:p>
        </w:tc>
        <w:tc>
          <w:tcPr>
            <w:tcW w:w="835" w:type="dxa"/>
            <w:vMerge w:val="continue"/>
            <w:tcBorders>
              <w:tl2br w:val="nil"/>
              <w:tr2bl w:val="nil"/>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59"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麻城市龟山镇财政管理所</w:t>
            </w:r>
          </w:p>
        </w:tc>
        <w:tc>
          <w:tcPr>
            <w:tcW w:w="510" w:type="dxa"/>
            <w:tcBorders>
              <w:tl2br w:val="nil"/>
              <w:tr2bl w:val="nil"/>
            </w:tcBorders>
            <w:tcMar>
              <w:top w:w="15" w:type="dxa"/>
              <w:left w:w="15" w:type="dxa"/>
              <w:right w:w="15" w:type="dxa"/>
            </w:tcMar>
            <w:vAlign w:val="center"/>
          </w:tcPr>
          <w:p>
            <w:pPr>
              <w:jc w:val="center"/>
              <w:rPr>
                <w:rFonts w:hint="eastAsia"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10</w:t>
            </w:r>
          </w:p>
        </w:tc>
        <w:tc>
          <w:tcPr>
            <w:tcW w:w="79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财政</w:t>
            </w:r>
          </w:p>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业务岗</w:t>
            </w:r>
          </w:p>
        </w:tc>
        <w:tc>
          <w:tcPr>
            <w:tcW w:w="600"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专业</w:t>
            </w:r>
          </w:p>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技术</w:t>
            </w:r>
          </w:p>
        </w:tc>
        <w:tc>
          <w:tcPr>
            <w:tcW w:w="55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w:t>
            </w:r>
          </w:p>
        </w:tc>
        <w:tc>
          <w:tcPr>
            <w:tcW w:w="112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从事基层财政业务</w:t>
            </w:r>
          </w:p>
        </w:tc>
        <w:tc>
          <w:tcPr>
            <w:tcW w:w="235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专科：会计（630302）        本科：会计学（120203K）       研究生：会计（1253）</w:t>
            </w:r>
          </w:p>
        </w:tc>
        <w:tc>
          <w:tcPr>
            <w:tcW w:w="812"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专科及</w:t>
            </w:r>
            <w:r>
              <w:rPr>
                <w:rFonts w:hint="eastAsia" w:ascii="宋体" w:hAnsi="宋体" w:eastAsia="宋体" w:cs="宋体"/>
                <w:i w:val="0"/>
                <w:color w:val="000000"/>
                <w:kern w:val="0"/>
                <w:sz w:val="18"/>
                <w:szCs w:val="18"/>
                <w:u w:val="none"/>
                <w:lang w:val="en-US" w:eastAsia="zh-CN"/>
              </w:rPr>
              <w:br w:type="textWrapping"/>
            </w:r>
            <w:r>
              <w:rPr>
                <w:rFonts w:hint="eastAsia" w:ascii="宋体" w:hAnsi="宋体" w:eastAsia="宋体" w:cs="宋体"/>
                <w:i w:val="0"/>
                <w:color w:val="000000"/>
                <w:kern w:val="0"/>
                <w:sz w:val="18"/>
                <w:szCs w:val="18"/>
                <w:u w:val="none"/>
                <w:lang w:val="en-US" w:eastAsia="zh-CN"/>
              </w:rPr>
              <w:t>以上</w:t>
            </w:r>
          </w:p>
        </w:tc>
        <w:tc>
          <w:tcPr>
            <w:tcW w:w="735" w:type="dxa"/>
            <w:tcBorders>
              <w:tl2br w:val="nil"/>
              <w:tr2bl w:val="nil"/>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25周岁及以下</w:t>
            </w:r>
          </w:p>
        </w:tc>
        <w:tc>
          <w:tcPr>
            <w:tcW w:w="67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1：3</w:t>
            </w:r>
          </w:p>
        </w:tc>
        <w:tc>
          <w:tcPr>
            <w:tcW w:w="1543"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不限</w:t>
            </w:r>
          </w:p>
        </w:tc>
        <w:tc>
          <w:tcPr>
            <w:tcW w:w="542" w:type="dxa"/>
            <w:tcBorders>
              <w:tl2br w:val="nil"/>
              <w:tr2bl w:val="nil"/>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91"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麻城市财政局</w:t>
            </w:r>
          </w:p>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人事股</w:t>
            </w:r>
            <w:r>
              <w:rPr>
                <w:rFonts w:hint="eastAsia" w:ascii="宋体" w:hAnsi="宋体" w:eastAsia="宋体" w:cs="宋体"/>
                <w:i w:val="0"/>
                <w:color w:val="000000"/>
                <w:kern w:val="0"/>
                <w:sz w:val="18"/>
                <w:szCs w:val="18"/>
                <w:u w:val="none"/>
                <w:lang w:val="en-US" w:eastAsia="zh-CN"/>
              </w:rPr>
              <w:br w:type="textWrapping"/>
            </w:r>
            <w:r>
              <w:rPr>
                <w:rFonts w:hint="eastAsia" w:ascii="宋体" w:hAnsi="宋体" w:eastAsia="宋体" w:cs="宋体"/>
                <w:i w:val="0"/>
                <w:color w:val="000000"/>
                <w:kern w:val="0"/>
                <w:sz w:val="18"/>
                <w:szCs w:val="18"/>
                <w:u w:val="none"/>
                <w:lang w:val="en-US" w:eastAsia="zh-CN"/>
              </w:rPr>
              <w:t>0713-2913396</w:t>
            </w:r>
          </w:p>
        </w:tc>
        <w:tc>
          <w:tcPr>
            <w:tcW w:w="70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210" w:hRule="atLeast"/>
          <w:jc w:val="center"/>
        </w:trPr>
        <w:tc>
          <w:tcPr>
            <w:tcW w:w="372" w:type="dxa"/>
            <w:vMerge w:val="restart"/>
            <w:tcBorders>
              <w:tl2br w:val="nil"/>
              <w:tr2bl w:val="nil"/>
            </w:tcBorders>
            <w:tcMar>
              <w:top w:w="15" w:type="dxa"/>
              <w:left w:w="15" w:type="dxa"/>
              <w:right w:w="15" w:type="dxa"/>
            </w:tcMar>
            <w:vAlign w:val="center"/>
          </w:tcPr>
          <w:p>
            <w:pPr>
              <w:widowControl/>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rPr>
              <w:t>3</w:t>
            </w:r>
          </w:p>
        </w:tc>
        <w:tc>
          <w:tcPr>
            <w:tcW w:w="835" w:type="dxa"/>
            <w:vMerge w:val="restart"/>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市人社局</w:t>
            </w:r>
          </w:p>
        </w:tc>
        <w:tc>
          <w:tcPr>
            <w:tcW w:w="959"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市劳动人事争议仲裁院</w:t>
            </w:r>
          </w:p>
        </w:tc>
        <w:tc>
          <w:tcPr>
            <w:tcW w:w="510" w:type="dxa"/>
            <w:tcBorders>
              <w:tl2br w:val="nil"/>
              <w:tr2bl w:val="nil"/>
            </w:tcBorders>
            <w:tcMar>
              <w:top w:w="15" w:type="dxa"/>
              <w:left w:w="15" w:type="dxa"/>
              <w:right w:w="15" w:type="dxa"/>
            </w:tcMar>
            <w:vAlign w:val="center"/>
          </w:tcPr>
          <w:p>
            <w:pPr>
              <w:jc w:val="center"/>
              <w:rPr>
                <w:rFonts w:hint="eastAsia"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11</w:t>
            </w:r>
          </w:p>
        </w:tc>
        <w:tc>
          <w:tcPr>
            <w:tcW w:w="79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综合管理人员</w:t>
            </w:r>
          </w:p>
        </w:tc>
        <w:tc>
          <w:tcPr>
            <w:tcW w:w="600"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专技</w:t>
            </w:r>
          </w:p>
        </w:tc>
        <w:tc>
          <w:tcPr>
            <w:tcW w:w="55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w:t>
            </w:r>
          </w:p>
        </w:tc>
        <w:tc>
          <w:tcPr>
            <w:tcW w:w="112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从事会计、人力资源和社会保障业务</w:t>
            </w:r>
          </w:p>
        </w:tc>
        <w:tc>
          <w:tcPr>
            <w:tcW w:w="235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本科：会计学（120203K）、财务管理（120204）、审计学（120207）、经济学类（0201）、人力资源管理（120206）、劳动与社会保障（120403）</w:t>
            </w:r>
            <w:r>
              <w:rPr>
                <w:rFonts w:hint="eastAsia" w:ascii="宋体" w:hAnsi="宋体" w:eastAsia="宋体" w:cs="宋体"/>
                <w:i w:val="0"/>
                <w:color w:val="000000"/>
                <w:kern w:val="0"/>
                <w:sz w:val="18"/>
                <w:szCs w:val="18"/>
                <w:u w:val="none"/>
                <w:lang w:val="en-US" w:eastAsia="zh-CN"/>
              </w:rPr>
              <w:br w:type="textWrapping"/>
            </w:r>
            <w:r>
              <w:rPr>
                <w:rFonts w:hint="eastAsia" w:ascii="宋体" w:hAnsi="宋体" w:eastAsia="宋体" w:cs="宋体"/>
                <w:i w:val="0"/>
                <w:color w:val="000000"/>
                <w:kern w:val="0"/>
                <w:sz w:val="18"/>
                <w:szCs w:val="18"/>
                <w:u w:val="none"/>
                <w:lang w:val="en-US" w:eastAsia="zh-CN"/>
              </w:rPr>
              <w:t>硕士：财政学（020203）、会计（1253）、会计学（120201）、应用经济学（0202）、社会保障（120404）</w:t>
            </w:r>
          </w:p>
        </w:tc>
        <w:tc>
          <w:tcPr>
            <w:tcW w:w="812"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本科及</w:t>
            </w:r>
          </w:p>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以上</w:t>
            </w:r>
          </w:p>
        </w:tc>
        <w:tc>
          <w:tcPr>
            <w:tcW w:w="73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学士学位及以上</w:t>
            </w:r>
          </w:p>
        </w:tc>
        <w:tc>
          <w:tcPr>
            <w:tcW w:w="79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35周岁及以下</w:t>
            </w:r>
          </w:p>
        </w:tc>
        <w:tc>
          <w:tcPr>
            <w:tcW w:w="67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1/3</w:t>
            </w:r>
          </w:p>
        </w:tc>
        <w:tc>
          <w:tcPr>
            <w:tcW w:w="1543"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不限</w:t>
            </w:r>
          </w:p>
        </w:tc>
        <w:tc>
          <w:tcPr>
            <w:tcW w:w="542"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无</w:t>
            </w:r>
          </w:p>
        </w:tc>
        <w:tc>
          <w:tcPr>
            <w:tcW w:w="1291"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周曼</w:t>
            </w:r>
            <w:r>
              <w:rPr>
                <w:rFonts w:hint="eastAsia" w:ascii="宋体" w:hAnsi="宋体" w:eastAsia="宋体" w:cs="宋体"/>
                <w:i w:val="0"/>
                <w:color w:val="000000"/>
                <w:kern w:val="0"/>
                <w:sz w:val="18"/>
                <w:szCs w:val="18"/>
                <w:u w:val="none"/>
                <w:lang w:val="en-US" w:eastAsia="zh-CN"/>
              </w:rPr>
              <w:br w:type="textWrapping"/>
            </w:r>
            <w:r>
              <w:rPr>
                <w:rFonts w:hint="eastAsia" w:ascii="宋体" w:hAnsi="宋体" w:eastAsia="宋体" w:cs="宋体"/>
                <w:i w:val="0"/>
                <w:color w:val="000000"/>
                <w:kern w:val="0"/>
                <w:sz w:val="18"/>
                <w:szCs w:val="18"/>
                <w:u w:val="none"/>
                <w:lang w:val="en-US" w:eastAsia="zh-CN"/>
              </w:rPr>
              <w:t>0713-2907978</w:t>
            </w:r>
          </w:p>
        </w:tc>
        <w:tc>
          <w:tcPr>
            <w:tcW w:w="705" w:type="dxa"/>
            <w:tcBorders>
              <w:tl2br w:val="nil"/>
              <w:tr2bl w:val="nil"/>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070" w:hRule="atLeast"/>
          <w:jc w:val="center"/>
        </w:trPr>
        <w:tc>
          <w:tcPr>
            <w:tcW w:w="372" w:type="dxa"/>
            <w:vMerge w:val="continue"/>
            <w:tcBorders>
              <w:tl2br w:val="nil"/>
              <w:tr2bl w:val="nil"/>
            </w:tcBorders>
            <w:tcMar>
              <w:top w:w="15" w:type="dxa"/>
              <w:left w:w="15" w:type="dxa"/>
              <w:right w:w="15" w:type="dxa"/>
            </w:tcMar>
            <w:vAlign w:val="center"/>
          </w:tcPr>
          <w:p>
            <w:pPr>
              <w:jc w:val="center"/>
              <w:rPr>
                <w:rFonts w:hint="eastAsia" w:ascii="仿宋_GB2312" w:hAnsi="宋体" w:eastAsia="仿宋_GB2312" w:cs="仿宋_GB2312"/>
                <w:i w:val="0"/>
                <w:color w:val="000000"/>
                <w:sz w:val="18"/>
                <w:szCs w:val="18"/>
                <w:u w:val="none"/>
              </w:rPr>
            </w:pPr>
          </w:p>
        </w:tc>
        <w:tc>
          <w:tcPr>
            <w:tcW w:w="835" w:type="dxa"/>
            <w:vMerge w:val="continue"/>
            <w:tcBorders>
              <w:tl2br w:val="nil"/>
              <w:tr2bl w:val="nil"/>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59"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市劳动就业管理局</w:t>
            </w:r>
          </w:p>
        </w:tc>
        <w:tc>
          <w:tcPr>
            <w:tcW w:w="510" w:type="dxa"/>
            <w:tcBorders>
              <w:tl2br w:val="nil"/>
              <w:tr2bl w:val="nil"/>
            </w:tcBorders>
            <w:tcMar>
              <w:top w:w="15" w:type="dxa"/>
              <w:left w:w="15" w:type="dxa"/>
              <w:right w:w="15" w:type="dxa"/>
            </w:tcMar>
            <w:vAlign w:val="center"/>
          </w:tcPr>
          <w:p>
            <w:pPr>
              <w:jc w:val="center"/>
              <w:rPr>
                <w:rFonts w:hint="eastAsia"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12</w:t>
            </w:r>
          </w:p>
        </w:tc>
        <w:tc>
          <w:tcPr>
            <w:tcW w:w="79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综合管理人员</w:t>
            </w:r>
          </w:p>
        </w:tc>
        <w:tc>
          <w:tcPr>
            <w:tcW w:w="600"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专技</w:t>
            </w:r>
          </w:p>
        </w:tc>
        <w:tc>
          <w:tcPr>
            <w:tcW w:w="55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w:t>
            </w:r>
          </w:p>
        </w:tc>
        <w:tc>
          <w:tcPr>
            <w:tcW w:w="112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从事会计、人力资源和社会保障业务</w:t>
            </w:r>
          </w:p>
        </w:tc>
        <w:tc>
          <w:tcPr>
            <w:tcW w:w="235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本科：会计学（120203K）、财务管理（120204）、审计学（120207）、经济学类（0201）、人力资源管理（120206）、劳动与社会保障（120403）</w:t>
            </w:r>
            <w:r>
              <w:rPr>
                <w:rFonts w:hint="eastAsia" w:ascii="宋体" w:hAnsi="宋体" w:eastAsia="宋体" w:cs="宋体"/>
                <w:i w:val="0"/>
                <w:color w:val="000000"/>
                <w:kern w:val="0"/>
                <w:sz w:val="18"/>
                <w:szCs w:val="18"/>
                <w:u w:val="none"/>
                <w:lang w:val="en-US" w:eastAsia="zh-CN"/>
              </w:rPr>
              <w:br w:type="textWrapping"/>
            </w:r>
            <w:r>
              <w:rPr>
                <w:rFonts w:hint="eastAsia" w:ascii="宋体" w:hAnsi="宋体" w:eastAsia="宋体" w:cs="宋体"/>
                <w:i w:val="0"/>
                <w:color w:val="000000"/>
                <w:kern w:val="0"/>
                <w:sz w:val="18"/>
                <w:szCs w:val="18"/>
                <w:u w:val="none"/>
                <w:lang w:val="en-US" w:eastAsia="zh-CN"/>
              </w:rPr>
              <w:t>硕士：财政学（020203）、会计（1253）、会计学（120201）、应用经济学（0202）、社会保障（120404）</w:t>
            </w:r>
          </w:p>
        </w:tc>
        <w:tc>
          <w:tcPr>
            <w:tcW w:w="812"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本科及</w:t>
            </w:r>
          </w:p>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以上</w:t>
            </w:r>
          </w:p>
        </w:tc>
        <w:tc>
          <w:tcPr>
            <w:tcW w:w="73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学士学位及以上</w:t>
            </w:r>
          </w:p>
        </w:tc>
        <w:tc>
          <w:tcPr>
            <w:tcW w:w="79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35周岁及以下</w:t>
            </w:r>
          </w:p>
        </w:tc>
        <w:tc>
          <w:tcPr>
            <w:tcW w:w="67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1/3</w:t>
            </w:r>
          </w:p>
        </w:tc>
        <w:tc>
          <w:tcPr>
            <w:tcW w:w="1543"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不限</w:t>
            </w:r>
          </w:p>
        </w:tc>
        <w:tc>
          <w:tcPr>
            <w:tcW w:w="542"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无</w:t>
            </w:r>
          </w:p>
        </w:tc>
        <w:tc>
          <w:tcPr>
            <w:tcW w:w="1291"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周曼</w:t>
            </w:r>
            <w:r>
              <w:rPr>
                <w:rFonts w:hint="eastAsia" w:ascii="宋体" w:hAnsi="宋体" w:eastAsia="宋体" w:cs="宋体"/>
                <w:i w:val="0"/>
                <w:color w:val="000000"/>
                <w:kern w:val="0"/>
                <w:sz w:val="18"/>
                <w:szCs w:val="18"/>
                <w:u w:val="none"/>
                <w:lang w:val="en-US" w:eastAsia="zh-CN"/>
              </w:rPr>
              <w:br w:type="textWrapping"/>
            </w:r>
            <w:r>
              <w:rPr>
                <w:rFonts w:hint="eastAsia" w:ascii="宋体" w:hAnsi="宋体" w:eastAsia="宋体" w:cs="宋体"/>
                <w:i w:val="0"/>
                <w:color w:val="000000"/>
                <w:kern w:val="0"/>
                <w:sz w:val="18"/>
                <w:szCs w:val="18"/>
                <w:u w:val="none"/>
                <w:lang w:val="en-US" w:eastAsia="zh-CN"/>
              </w:rPr>
              <w:t>0713-2907978</w:t>
            </w:r>
          </w:p>
        </w:tc>
        <w:tc>
          <w:tcPr>
            <w:tcW w:w="705" w:type="dxa"/>
            <w:tcBorders>
              <w:tl2br w:val="nil"/>
              <w:tr2bl w:val="nil"/>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960" w:hRule="atLeast"/>
          <w:jc w:val="center"/>
        </w:trPr>
        <w:tc>
          <w:tcPr>
            <w:tcW w:w="372" w:type="dxa"/>
            <w:vMerge w:val="continue"/>
            <w:tcBorders>
              <w:tl2br w:val="nil"/>
              <w:tr2bl w:val="nil"/>
            </w:tcBorders>
            <w:tcMar>
              <w:top w:w="15" w:type="dxa"/>
              <w:left w:w="15" w:type="dxa"/>
              <w:right w:w="15" w:type="dxa"/>
            </w:tcMar>
            <w:vAlign w:val="center"/>
          </w:tcPr>
          <w:p>
            <w:pPr>
              <w:jc w:val="center"/>
              <w:rPr>
                <w:rFonts w:hint="eastAsia" w:ascii="仿宋_GB2312" w:hAnsi="宋体" w:eastAsia="仿宋_GB2312" w:cs="仿宋_GB2312"/>
                <w:i w:val="0"/>
                <w:color w:val="000000"/>
                <w:sz w:val="18"/>
                <w:szCs w:val="18"/>
                <w:u w:val="none"/>
              </w:rPr>
            </w:pPr>
          </w:p>
        </w:tc>
        <w:tc>
          <w:tcPr>
            <w:tcW w:w="835" w:type="dxa"/>
            <w:vMerge w:val="continue"/>
            <w:tcBorders>
              <w:tl2br w:val="nil"/>
              <w:tr2bl w:val="nil"/>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59"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市社会保障事业管理局</w:t>
            </w:r>
          </w:p>
        </w:tc>
        <w:tc>
          <w:tcPr>
            <w:tcW w:w="510" w:type="dxa"/>
            <w:tcBorders>
              <w:tl2br w:val="nil"/>
              <w:tr2bl w:val="nil"/>
            </w:tcBorders>
            <w:tcMar>
              <w:top w:w="15" w:type="dxa"/>
              <w:left w:w="15" w:type="dxa"/>
              <w:right w:w="15" w:type="dxa"/>
            </w:tcMar>
            <w:vAlign w:val="center"/>
          </w:tcPr>
          <w:p>
            <w:pPr>
              <w:jc w:val="center"/>
              <w:rPr>
                <w:rFonts w:hint="eastAsia"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13</w:t>
            </w:r>
          </w:p>
        </w:tc>
        <w:tc>
          <w:tcPr>
            <w:tcW w:w="79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综合管理人员</w:t>
            </w:r>
          </w:p>
        </w:tc>
        <w:tc>
          <w:tcPr>
            <w:tcW w:w="600"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管理</w:t>
            </w:r>
          </w:p>
        </w:tc>
        <w:tc>
          <w:tcPr>
            <w:tcW w:w="55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w:t>
            </w:r>
          </w:p>
        </w:tc>
        <w:tc>
          <w:tcPr>
            <w:tcW w:w="112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文书写作，表格制作等办公室相关业务</w:t>
            </w:r>
          </w:p>
        </w:tc>
        <w:tc>
          <w:tcPr>
            <w:tcW w:w="235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不限专业</w:t>
            </w:r>
          </w:p>
        </w:tc>
        <w:tc>
          <w:tcPr>
            <w:tcW w:w="812"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本科及</w:t>
            </w:r>
          </w:p>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以上</w:t>
            </w:r>
          </w:p>
        </w:tc>
        <w:tc>
          <w:tcPr>
            <w:tcW w:w="73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学士学位及以上</w:t>
            </w:r>
          </w:p>
        </w:tc>
        <w:tc>
          <w:tcPr>
            <w:tcW w:w="79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35周岁及以下</w:t>
            </w:r>
          </w:p>
        </w:tc>
        <w:tc>
          <w:tcPr>
            <w:tcW w:w="67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1/3</w:t>
            </w:r>
          </w:p>
        </w:tc>
        <w:tc>
          <w:tcPr>
            <w:tcW w:w="1543"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不限</w:t>
            </w:r>
          </w:p>
        </w:tc>
        <w:tc>
          <w:tcPr>
            <w:tcW w:w="542"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无</w:t>
            </w:r>
          </w:p>
        </w:tc>
        <w:tc>
          <w:tcPr>
            <w:tcW w:w="1291"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周曼</w:t>
            </w:r>
            <w:r>
              <w:rPr>
                <w:rFonts w:hint="eastAsia" w:ascii="宋体" w:hAnsi="宋体" w:eastAsia="宋体" w:cs="宋体"/>
                <w:i w:val="0"/>
                <w:color w:val="000000"/>
                <w:kern w:val="0"/>
                <w:sz w:val="18"/>
                <w:szCs w:val="18"/>
                <w:u w:val="none"/>
                <w:lang w:val="en-US" w:eastAsia="zh-CN"/>
              </w:rPr>
              <w:br w:type="textWrapping"/>
            </w:r>
            <w:r>
              <w:rPr>
                <w:rFonts w:hint="eastAsia" w:ascii="宋体" w:hAnsi="宋体" w:eastAsia="宋体" w:cs="宋体"/>
                <w:i w:val="0"/>
                <w:color w:val="000000"/>
                <w:kern w:val="0"/>
                <w:sz w:val="18"/>
                <w:szCs w:val="18"/>
                <w:u w:val="none"/>
                <w:lang w:val="en-US" w:eastAsia="zh-CN"/>
              </w:rPr>
              <w:t>0713-2907978</w:t>
            </w:r>
          </w:p>
        </w:tc>
        <w:tc>
          <w:tcPr>
            <w:tcW w:w="705" w:type="dxa"/>
            <w:tcBorders>
              <w:tl2br w:val="nil"/>
              <w:tr2bl w:val="nil"/>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1340" w:hRule="atLeast"/>
          <w:jc w:val="center"/>
        </w:trPr>
        <w:tc>
          <w:tcPr>
            <w:tcW w:w="372" w:type="dxa"/>
            <w:vMerge w:val="continue"/>
            <w:tcBorders>
              <w:tl2br w:val="nil"/>
              <w:tr2bl w:val="nil"/>
            </w:tcBorders>
            <w:tcMar>
              <w:top w:w="15" w:type="dxa"/>
              <w:left w:w="15" w:type="dxa"/>
              <w:right w:w="15" w:type="dxa"/>
            </w:tcMar>
            <w:vAlign w:val="center"/>
          </w:tcPr>
          <w:p>
            <w:pPr>
              <w:jc w:val="center"/>
              <w:rPr>
                <w:rFonts w:hint="eastAsia" w:ascii="仿宋_GB2312" w:hAnsi="宋体" w:eastAsia="仿宋_GB2312" w:cs="仿宋_GB2312"/>
                <w:i w:val="0"/>
                <w:color w:val="000000"/>
                <w:sz w:val="18"/>
                <w:szCs w:val="18"/>
                <w:u w:val="none"/>
              </w:rPr>
            </w:pPr>
          </w:p>
        </w:tc>
        <w:tc>
          <w:tcPr>
            <w:tcW w:w="835" w:type="dxa"/>
            <w:vMerge w:val="continue"/>
            <w:tcBorders>
              <w:tl2br w:val="nil"/>
              <w:tr2bl w:val="nil"/>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59"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张家畈镇人社服务中心、木子店镇人社服务中心</w:t>
            </w:r>
          </w:p>
        </w:tc>
        <w:tc>
          <w:tcPr>
            <w:tcW w:w="510" w:type="dxa"/>
            <w:tcBorders>
              <w:tl2br w:val="nil"/>
              <w:tr2bl w:val="nil"/>
            </w:tcBorders>
            <w:tcMar>
              <w:top w:w="15" w:type="dxa"/>
              <w:left w:w="15" w:type="dxa"/>
              <w:right w:w="15" w:type="dxa"/>
            </w:tcMar>
            <w:vAlign w:val="center"/>
          </w:tcPr>
          <w:p>
            <w:pPr>
              <w:jc w:val="center"/>
              <w:rPr>
                <w:rFonts w:hint="eastAsia"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14</w:t>
            </w:r>
          </w:p>
        </w:tc>
        <w:tc>
          <w:tcPr>
            <w:tcW w:w="79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综合管理人员</w:t>
            </w:r>
          </w:p>
        </w:tc>
        <w:tc>
          <w:tcPr>
            <w:tcW w:w="600"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管理</w:t>
            </w:r>
          </w:p>
        </w:tc>
        <w:tc>
          <w:tcPr>
            <w:tcW w:w="55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w:t>
            </w:r>
          </w:p>
        </w:tc>
        <w:tc>
          <w:tcPr>
            <w:tcW w:w="112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文书写作，表格制作等办公室相关业务</w:t>
            </w:r>
          </w:p>
        </w:tc>
        <w:tc>
          <w:tcPr>
            <w:tcW w:w="235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不限专业</w:t>
            </w:r>
          </w:p>
        </w:tc>
        <w:tc>
          <w:tcPr>
            <w:tcW w:w="812"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大专及</w:t>
            </w:r>
          </w:p>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以上</w:t>
            </w:r>
          </w:p>
        </w:tc>
        <w:tc>
          <w:tcPr>
            <w:tcW w:w="735" w:type="dxa"/>
            <w:tcBorders>
              <w:tl2br w:val="nil"/>
              <w:tr2bl w:val="nil"/>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35周岁及以下</w:t>
            </w:r>
          </w:p>
        </w:tc>
        <w:tc>
          <w:tcPr>
            <w:tcW w:w="67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1/3</w:t>
            </w:r>
          </w:p>
        </w:tc>
        <w:tc>
          <w:tcPr>
            <w:tcW w:w="1543"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不限</w:t>
            </w:r>
          </w:p>
        </w:tc>
        <w:tc>
          <w:tcPr>
            <w:tcW w:w="542"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无</w:t>
            </w:r>
          </w:p>
        </w:tc>
        <w:tc>
          <w:tcPr>
            <w:tcW w:w="1291"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周曼</w:t>
            </w:r>
            <w:r>
              <w:rPr>
                <w:rFonts w:hint="eastAsia" w:ascii="宋体" w:hAnsi="宋体" w:eastAsia="宋体" w:cs="宋体"/>
                <w:i w:val="0"/>
                <w:color w:val="000000"/>
                <w:kern w:val="0"/>
                <w:sz w:val="18"/>
                <w:szCs w:val="18"/>
                <w:u w:val="none"/>
                <w:lang w:val="en-US" w:eastAsia="zh-CN"/>
              </w:rPr>
              <w:br w:type="textWrapping"/>
            </w:r>
            <w:r>
              <w:rPr>
                <w:rFonts w:hint="eastAsia" w:ascii="宋体" w:hAnsi="宋体" w:eastAsia="宋体" w:cs="宋体"/>
                <w:i w:val="0"/>
                <w:color w:val="000000"/>
                <w:kern w:val="0"/>
                <w:sz w:val="18"/>
                <w:szCs w:val="18"/>
                <w:u w:val="none"/>
                <w:lang w:val="en-US" w:eastAsia="zh-CN"/>
              </w:rPr>
              <w:t>0713-2907978</w:t>
            </w:r>
          </w:p>
        </w:tc>
        <w:tc>
          <w:tcPr>
            <w:tcW w:w="705" w:type="dxa"/>
            <w:tcBorders>
              <w:tl2br w:val="nil"/>
              <w:tr2bl w:val="nil"/>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1260" w:hRule="atLeast"/>
          <w:jc w:val="center"/>
        </w:trPr>
        <w:tc>
          <w:tcPr>
            <w:tcW w:w="372" w:type="dxa"/>
            <w:vMerge w:val="continue"/>
            <w:tcBorders>
              <w:tl2br w:val="nil"/>
              <w:tr2bl w:val="nil"/>
            </w:tcBorders>
            <w:tcMar>
              <w:top w:w="15" w:type="dxa"/>
              <w:left w:w="15" w:type="dxa"/>
              <w:right w:w="15" w:type="dxa"/>
            </w:tcMar>
            <w:vAlign w:val="center"/>
          </w:tcPr>
          <w:p>
            <w:pPr>
              <w:jc w:val="center"/>
              <w:rPr>
                <w:rFonts w:hint="eastAsia" w:ascii="仿宋_GB2312" w:hAnsi="宋体" w:eastAsia="仿宋_GB2312" w:cs="仿宋_GB2312"/>
                <w:i w:val="0"/>
                <w:color w:val="000000"/>
                <w:sz w:val="18"/>
                <w:szCs w:val="18"/>
                <w:u w:val="none"/>
              </w:rPr>
            </w:pPr>
          </w:p>
        </w:tc>
        <w:tc>
          <w:tcPr>
            <w:tcW w:w="835" w:type="dxa"/>
            <w:vMerge w:val="continue"/>
            <w:tcBorders>
              <w:tl2br w:val="nil"/>
              <w:tr2bl w:val="nil"/>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59"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歧亭镇人社服务中心、白果镇人社服务中心、黄土岗镇人社服务中心</w:t>
            </w:r>
          </w:p>
        </w:tc>
        <w:tc>
          <w:tcPr>
            <w:tcW w:w="510" w:type="dxa"/>
            <w:tcBorders>
              <w:tl2br w:val="nil"/>
              <w:tr2bl w:val="nil"/>
            </w:tcBorders>
            <w:tcMar>
              <w:top w:w="15" w:type="dxa"/>
              <w:left w:w="15" w:type="dxa"/>
              <w:right w:w="15" w:type="dxa"/>
            </w:tcMar>
            <w:vAlign w:val="center"/>
          </w:tcPr>
          <w:p>
            <w:pPr>
              <w:jc w:val="center"/>
              <w:rPr>
                <w:rFonts w:hint="eastAsia"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15</w:t>
            </w:r>
          </w:p>
        </w:tc>
        <w:tc>
          <w:tcPr>
            <w:tcW w:w="79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综合管理人员</w:t>
            </w:r>
          </w:p>
        </w:tc>
        <w:tc>
          <w:tcPr>
            <w:tcW w:w="600"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管理</w:t>
            </w:r>
          </w:p>
        </w:tc>
        <w:tc>
          <w:tcPr>
            <w:tcW w:w="55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3</w:t>
            </w:r>
          </w:p>
        </w:tc>
        <w:tc>
          <w:tcPr>
            <w:tcW w:w="112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文书写作，表格制作等办公室相关业务</w:t>
            </w:r>
          </w:p>
        </w:tc>
        <w:tc>
          <w:tcPr>
            <w:tcW w:w="235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不限专业</w:t>
            </w:r>
          </w:p>
        </w:tc>
        <w:tc>
          <w:tcPr>
            <w:tcW w:w="812"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大专及</w:t>
            </w:r>
            <w:r>
              <w:rPr>
                <w:rFonts w:hint="eastAsia" w:ascii="宋体" w:hAnsi="宋体" w:eastAsia="宋体" w:cs="宋体"/>
                <w:i w:val="0"/>
                <w:color w:val="000000"/>
                <w:kern w:val="0"/>
                <w:sz w:val="18"/>
                <w:szCs w:val="18"/>
                <w:u w:val="none"/>
                <w:lang w:val="en-US" w:eastAsia="zh-CN"/>
              </w:rPr>
              <w:br w:type="textWrapping"/>
            </w:r>
            <w:r>
              <w:rPr>
                <w:rFonts w:hint="eastAsia" w:ascii="宋体" w:hAnsi="宋体" w:eastAsia="宋体" w:cs="宋体"/>
                <w:i w:val="0"/>
                <w:color w:val="000000"/>
                <w:kern w:val="0"/>
                <w:sz w:val="18"/>
                <w:szCs w:val="18"/>
                <w:u w:val="none"/>
                <w:lang w:val="en-US" w:eastAsia="zh-CN"/>
              </w:rPr>
              <w:t>以上</w:t>
            </w:r>
          </w:p>
        </w:tc>
        <w:tc>
          <w:tcPr>
            <w:tcW w:w="735" w:type="dxa"/>
            <w:tcBorders>
              <w:tl2br w:val="nil"/>
              <w:tr2bl w:val="nil"/>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35周岁及以下</w:t>
            </w:r>
          </w:p>
        </w:tc>
        <w:tc>
          <w:tcPr>
            <w:tcW w:w="67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1/3</w:t>
            </w:r>
          </w:p>
        </w:tc>
        <w:tc>
          <w:tcPr>
            <w:tcW w:w="1543"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不限</w:t>
            </w:r>
          </w:p>
        </w:tc>
        <w:tc>
          <w:tcPr>
            <w:tcW w:w="542"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无</w:t>
            </w:r>
          </w:p>
        </w:tc>
        <w:tc>
          <w:tcPr>
            <w:tcW w:w="1291"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周曼</w:t>
            </w:r>
            <w:r>
              <w:rPr>
                <w:rFonts w:hint="eastAsia" w:ascii="宋体" w:hAnsi="宋体" w:eastAsia="宋体" w:cs="宋体"/>
                <w:i w:val="0"/>
                <w:color w:val="000000"/>
                <w:kern w:val="0"/>
                <w:sz w:val="18"/>
                <w:szCs w:val="18"/>
                <w:u w:val="none"/>
                <w:lang w:val="en-US" w:eastAsia="zh-CN"/>
              </w:rPr>
              <w:br w:type="textWrapping"/>
            </w:r>
            <w:r>
              <w:rPr>
                <w:rFonts w:hint="eastAsia" w:ascii="宋体" w:hAnsi="宋体" w:eastAsia="宋体" w:cs="宋体"/>
                <w:i w:val="0"/>
                <w:color w:val="000000"/>
                <w:kern w:val="0"/>
                <w:sz w:val="18"/>
                <w:szCs w:val="18"/>
                <w:u w:val="none"/>
                <w:lang w:val="en-US" w:eastAsia="zh-CN"/>
              </w:rPr>
              <w:t>0713-2907978</w:t>
            </w:r>
          </w:p>
        </w:tc>
        <w:tc>
          <w:tcPr>
            <w:tcW w:w="705" w:type="dxa"/>
            <w:tcBorders>
              <w:tl2br w:val="nil"/>
              <w:tr2bl w:val="nil"/>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1840" w:hRule="atLeast"/>
          <w:jc w:val="center"/>
        </w:trPr>
        <w:tc>
          <w:tcPr>
            <w:tcW w:w="372" w:type="dxa"/>
            <w:vMerge w:val="restart"/>
            <w:tcBorders>
              <w:tl2br w:val="nil"/>
              <w:tr2bl w:val="nil"/>
            </w:tcBorders>
            <w:tcMar>
              <w:top w:w="15" w:type="dxa"/>
              <w:left w:w="15" w:type="dxa"/>
              <w:right w:w="15" w:type="dxa"/>
            </w:tcMar>
            <w:vAlign w:val="center"/>
          </w:tcPr>
          <w:p>
            <w:pPr>
              <w:widowControl/>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rPr>
              <w:t>4</w:t>
            </w:r>
          </w:p>
        </w:tc>
        <w:tc>
          <w:tcPr>
            <w:tcW w:w="835" w:type="dxa"/>
            <w:vMerge w:val="restart"/>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麻城市自然资源和规划局</w:t>
            </w:r>
          </w:p>
        </w:tc>
        <w:tc>
          <w:tcPr>
            <w:tcW w:w="959"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白果</w:t>
            </w:r>
          </w:p>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分局</w:t>
            </w:r>
          </w:p>
        </w:tc>
        <w:tc>
          <w:tcPr>
            <w:tcW w:w="510" w:type="dxa"/>
            <w:tcBorders>
              <w:tl2br w:val="nil"/>
              <w:tr2bl w:val="nil"/>
            </w:tcBorders>
            <w:tcMar>
              <w:top w:w="15" w:type="dxa"/>
              <w:left w:w="15" w:type="dxa"/>
              <w:right w:w="15" w:type="dxa"/>
            </w:tcMar>
            <w:vAlign w:val="center"/>
          </w:tcPr>
          <w:p>
            <w:pPr>
              <w:jc w:val="center"/>
              <w:rPr>
                <w:rFonts w:hint="eastAsia"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16</w:t>
            </w:r>
          </w:p>
        </w:tc>
        <w:tc>
          <w:tcPr>
            <w:tcW w:w="79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管理员</w:t>
            </w:r>
          </w:p>
        </w:tc>
        <w:tc>
          <w:tcPr>
            <w:tcW w:w="600"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管理</w:t>
            </w:r>
          </w:p>
        </w:tc>
        <w:tc>
          <w:tcPr>
            <w:tcW w:w="55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w:t>
            </w:r>
          </w:p>
        </w:tc>
        <w:tc>
          <w:tcPr>
            <w:tcW w:w="112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自然资源</w:t>
            </w:r>
          </w:p>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管理</w:t>
            </w:r>
          </w:p>
        </w:tc>
        <w:tc>
          <w:tcPr>
            <w:tcW w:w="235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专科：城乡规划与管理类（5402）、资源勘查类（5201）</w:t>
            </w:r>
          </w:p>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 xml:space="preserve">本科：公共管理（1204）、地理科学类（0707）、建筑类（0828）            </w:t>
            </w:r>
          </w:p>
        </w:tc>
        <w:tc>
          <w:tcPr>
            <w:tcW w:w="812"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大专及</w:t>
            </w:r>
            <w:r>
              <w:rPr>
                <w:rFonts w:hint="eastAsia" w:ascii="宋体" w:hAnsi="宋体" w:eastAsia="宋体" w:cs="宋体"/>
                <w:i w:val="0"/>
                <w:color w:val="000000"/>
                <w:kern w:val="0"/>
                <w:sz w:val="18"/>
                <w:szCs w:val="18"/>
                <w:u w:val="none"/>
                <w:lang w:val="en-US" w:eastAsia="zh-CN"/>
              </w:rPr>
              <w:br w:type="textWrapping"/>
            </w:r>
            <w:r>
              <w:rPr>
                <w:rFonts w:hint="eastAsia" w:ascii="宋体" w:hAnsi="宋体" w:eastAsia="宋体" w:cs="宋体"/>
                <w:i w:val="0"/>
                <w:color w:val="000000"/>
                <w:kern w:val="0"/>
                <w:sz w:val="18"/>
                <w:szCs w:val="18"/>
                <w:u w:val="none"/>
                <w:lang w:val="en-US" w:eastAsia="zh-CN"/>
              </w:rPr>
              <w:t>以上</w:t>
            </w:r>
          </w:p>
        </w:tc>
        <w:tc>
          <w:tcPr>
            <w:tcW w:w="735" w:type="dxa"/>
            <w:tcBorders>
              <w:tl2br w:val="nil"/>
              <w:tr2bl w:val="nil"/>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35周岁及以下</w:t>
            </w:r>
          </w:p>
        </w:tc>
        <w:tc>
          <w:tcPr>
            <w:tcW w:w="67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1:3</w:t>
            </w:r>
          </w:p>
        </w:tc>
        <w:tc>
          <w:tcPr>
            <w:tcW w:w="1543"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不限</w:t>
            </w:r>
          </w:p>
        </w:tc>
        <w:tc>
          <w:tcPr>
            <w:tcW w:w="542" w:type="dxa"/>
            <w:tcBorders>
              <w:tl2br w:val="nil"/>
              <w:tr2bl w:val="nil"/>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91" w:type="dxa"/>
            <w:vMerge w:val="restart"/>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周旎  13986546236</w:t>
            </w:r>
          </w:p>
        </w:tc>
        <w:tc>
          <w:tcPr>
            <w:tcW w:w="705" w:type="dxa"/>
            <w:tcBorders>
              <w:tl2br w:val="nil"/>
              <w:tr2bl w:val="nil"/>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1680" w:hRule="atLeast"/>
          <w:jc w:val="center"/>
        </w:trPr>
        <w:tc>
          <w:tcPr>
            <w:tcW w:w="372" w:type="dxa"/>
            <w:vMerge w:val="continue"/>
            <w:tcBorders>
              <w:tl2br w:val="nil"/>
              <w:tr2bl w:val="nil"/>
            </w:tcBorders>
            <w:tcMar>
              <w:top w:w="15" w:type="dxa"/>
              <w:left w:w="15" w:type="dxa"/>
              <w:right w:w="15" w:type="dxa"/>
            </w:tcMar>
            <w:vAlign w:val="center"/>
          </w:tcPr>
          <w:p>
            <w:pPr>
              <w:jc w:val="center"/>
              <w:rPr>
                <w:rFonts w:hint="eastAsia" w:ascii="仿宋_GB2312" w:hAnsi="宋体" w:eastAsia="仿宋_GB2312" w:cs="仿宋_GB2312"/>
                <w:i w:val="0"/>
                <w:color w:val="000000"/>
                <w:sz w:val="18"/>
                <w:szCs w:val="18"/>
                <w:u w:val="none"/>
              </w:rPr>
            </w:pPr>
          </w:p>
        </w:tc>
        <w:tc>
          <w:tcPr>
            <w:tcW w:w="835" w:type="dxa"/>
            <w:vMerge w:val="continue"/>
            <w:tcBorders>
              <w:tl2br w:val="nil"/>
              <w:tr2bl w:val="nil"/>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59"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土地收储</w:t>
            </w:r>
          </w:p>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中心</w:t>
            </w:r>
          </w:p>
        </w:tc>
        <w:tc>
          <w:tcPr>
            <w:tcW w:w="510" w:type="dxa"/>
            <w:tcBorders>
              <w:tl2br w:val="nil"/>
              <w:tr2bl w:val="nil"/>
            </w:tcBorders>
            <w:tcMar>
              <w:top w:w="15" w:type="dxa"/>
              <w:left w:w="15" w:type="dxa"/>
              <w:right w:w="15" w:type="dxa"/>
            </w:tcMar>
            <w:vAlign w:val="center"/>
          </w:tcPr>
          <w:p>
            <w:pPr>
              <w:jc w:val="center"/>
              <w:rPr>
                <w:rFonts w:hint="eastAsia"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17</w:t>
            </w:r>
          </w:p>
        </w:tc>
        <w:tc>
          <w:tcPr>
            <w:tcW w:w="79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管理员</w:t>
            </w:r>
          </w:p>
        </w:tc>
        <w:tc>
          <w:tcPr>
            <w:tcW w:w="600"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管理</w:t>
            </w:r>
          </w:p>
        </w:tc>
        <w:tc>
          <w:tcPr>
            <w:tcW w:w="55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w:t>
            </w:r>
          </w:p>
        </w:tc>
        <w:tc>
          <w:tcPr>
            <w:tcW w:w="112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自然资源</w:t>
            </w:r>
          </w:p>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管理</w:t>
            </w:r>
          </w:p>
        </w:tc>
        <w:tc>
          <w:tcPr>
            <w:tcW w:w="235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专科：城乡规划与管理类（5402）</w:t>
            </w:r>
          </w:p>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 xml:space="preserve">本科：公共管理（1204）、土木类（0810）、管理科学与工程类（1201）                    </w:t>
            </w:r>
          </w:p>
        </w:tc>
        <w:tc>
          <w:tcPr>
            <w:tcW w:w="812"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大专及</w:t>
            </w:r>
            <w:r>
              <w:rPr>
                <w:rFonts w:hint="eastAsia" w:ascii="宋体" w:hAnsi="宋体" w:eastAsia="宋体" w:cs="宋体"/>
                <w:i w:val="0"/>
                <w:color w:val="000000"/>
                <w:kern w:val="0"/>
                <w:sz w:val="18"/>
                <w:szCs w:val="18"/>
                <w:u w:val="none"/>
                <w:lang w:val="en-US" w:eastAsia="zh-CN"/>
              </w:rPr>
              <w:br w:type="textWrapping"/>
            </w:r>
            <w:r>
              <w:rPr>
                <w:rFonts w:hint="eastAsia" w:ascii="宋体" w:hAnsi="宋体" w:eastAsia="宋体" w:cs="宋体"/>
                <w:i w:val="0"/>
                <w:color w:val="000000"/>
                <w:kern w:val="0"/>
                <w:sz w:val="18"/>
                <w:szCs w:val="18"/>
                <w:u w:val="none"/>
                <w:lang w:val="en-US" w:eastAsia="zh-CN"/>
              </w:rPr>
              <w:t>以上</w:t>
            </w:r>
          </w:p>
        </w:tc>
        <w:tc>
          <w:tcPr>
            <w:tcW w:w="735" w:type="dxa"/>
            <w:tcBorders>
              <w:tl2br w:val="nil"/>
              <w:tr2bl w:val="nil"/>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35周岁及以下</w:t>
            </w:r>
          </w:p>
        </w:tc>
        <w:tc>
          <w:tcPr>
            <w:tcW w:w="67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1:3</w:t>
            </w:r>
          </w:p>
        </w:tc>
        <w:tc>
          <w:tcPr>
            <w:tcW w:w="1543"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不限</w:t>
            </w:r>
          </w:p>
        </w:tc>
        <w:tc>
          <w:tcPr>
            <w:tcW w:w="542" w:type="dxa"/>
            <w:tcBorders>
              <w:tl2br w:val="nil"/>
              <w:tr2bl w:val="nil"/>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91" w:type="dxa"/>
            <w:vMerge w:val="continue"/>
            <w:tcBorders>
              <w:tl2br w:val="nil"/>
              <w:tr2bl w:val="nil"/>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05" w:type="dxa"/>
            <w:tcBorders>
              <w:tl2br w:val="nil"/>
              <w:tr2bl w:val="nil"/>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1395" w:hRule="atLeast"/>
          <w:jc w:val="center"/>
        </w:trPr>
        <w:tc>
          <w:tcPr>
            <w:tcW w:w="372" w:type="dxa"/>
            <w:vMerge w:val="continue"/>
            <w:tcBorders>
              <w:tl2br w:val="nil"/>
              <w:tr2bl w:val="nil"/>
            </w:tcBorders>
            <w:tcMar>
              <w:top w:w="15" w:type="dxa"/>
              <w:left w:w="15" w:type="dxa"/>
              <w:right w:w="15" w:type="dxa"/>
            </w:tcMar>
            <w:vAlign w:val="center"/>
          </w:tcPr>
          <w:p>
            <w:pPr>
              <w:jc w:val="center"/>
              <w:rPr>
                <w:rFonts w:hint="eastAsia" w:ascii="仿宋_GB2312" w:hAnsi="宋体" w:eastAsia="仿宋_GB2312" w:cs="仿宋_GB2312"/>
                <w:i w:val="0"/>
                <w:color w:val="000000"/>
                <w:sz w:val="18"/>
                <w:szCs w:val="18"/>
                <w:u w:val="none"/>
              </w:rPr>
            </w:pPr>
          </w:p>
        </w:tc>
        <w:tc>
          <w:tcPr>
            <w:tcW w:w="835" w:type="dxa"/>
            <w:vMerge w:val="restart"/>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市水利和湖泊局</w:t>
            </w:r>
          </w:p>
        </w:tc>
        <w:tc>
          <w:tcPr>
            <w:tcW w:w="959"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水政监察</w:t>
            </w:r>
          </w:p>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大队</w:t>
            </w:r>
          </w:p>
        </w:tc>
        <w:tc>
          <w:tcPr>
            <w:tcW w:w="510"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18</w:t>
            </w:r>
          </w:p>
        </w:tc>
        <w:tc>
          <w:tcPr>
            <w:tcW w:w="79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工作</w:t>
            </w:r>
          </w:p>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人员</w:t>
            </w:r>
          </w:p>
        </w:tc>
        <w:tc>
          <w:tcPr>
            <w:tcW w:w="600"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管理</w:t>
            </w:r>
          </w:p>
        </w:tc>
        <w:tc>
          <w:tcPr>
            <w:tcW w:w="55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w:t>
            </w:r>
          </w:p>
        </w:tc>
        <w:tc>
          <w:tcPr>
            <w:tcW w:w="112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从事行政执法及各类法律文书撰写工作</w:t>
            </w:r>
          </w:p>
        </w:tc>
        <w:tc>
          <w:tcPr>
            <w:tcW w:w="235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专科：法律实务类（6805）、法律执行类（6806）</w:t>
            </w:r>
          </w:p>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本科：法学（003010K）</w:t>
            </w:r>
            <w:r>
              <w:rPr>
                <w:rFonts w:hint="eastAsia" w:ascii="宋体" w:hAnsi="宋体" w:eastAsia="宋体" w:cs="宋体"/>
                <w:i w:val="0"/>
                <w:color w:val="000000"/>
                <w:kern w:val="0"/>
                <w:sz w:val="18"/>
                <w:szCs w:val="18"/>
                <w:u w:val="none"/>
                <w:lang w:val="en-US" w:eastAsia="zh-CN"/>
              </w:rPr>
              <w:br w:type="textWrapping"/>
            </w:r>
            <w:r>
              <w:rPr>
                <w:rFonts w:hint="eastAsia" w:ascii="宋体" w:hAnsi="宋体" w:eastAsia="宋体" w:cs="宋体"/>
                <w:i w:val="0"/>
                <w:color w:val="000000"/>
                <w:kern w:val="0"/>
                <w:sz w:val="18"/>
                <w:szCs w:val="18"/>
                <w:u w:val="none"/>
                <w:lang w:val="en-US" w:eastAsia="zh-CN"/>
              </w:rPr>
              <w:t>研究生：法学（0301）</w:t>
            </w:r>
          </w:p>
        </w:tc>
        <w:tc>
          <w:tcPr>
            <w:tcW w:w="812"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大专及</w:t>
            </w:r>
            <w:r>
              <w:rPr>
                <w:rFonts w:hint="eastAsia" w:ascii="宋体" w:hAnsi="宋体" w:eastAsia="宋体" w:cs="宋体"/>
                <w:i w:val="0"/>
                <w:color w:val="000000"/>
                <w:kern w:val="0"/>
                <w:sz w:val="18"/>
                <w:szCs w:val="18"/>
                <w:u w:val="none"/>
                <w:lang w:val="en-US" w:eastAsia="zh-CN"/>
              </w:rPr>
              <w:br w:type="textWrapping"/>
            </w:r>
            <w:r>
              <w:rPr>
                <w:rFonts w:hint="eastAsia" w:ascii="宋体" w:hAnsi="宋体" w:eastAsia="宋体" w:cs="宋体"/>
                <w:i w:val="0"/>
                <w:color w:val="000000"/>
                <w:kern w:val="0"/>
                <w:sz w:val="18"/>
                <w:szCs w:val="18"/>
                <w:u w:val="none"/>
                <w:lang w:val="en-US" w:eastAsia="zh-CN"/>
              </w:rPr>
              <w:t>以上</w:t>
            </w:r>
          </w:p>
        </w:tc>
        <w:tc>
          <w:tcPr>
            <w:tcW w:w="735" w:type="dxa"/>
            <w:tcBorders>
              <w:tl2br w:val="nil"/>
              <w:tr2bl w:val="nil"/>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35周岁及以下</w:t>
            </w:r>
          </w:p>
        </w:tc>
        <w:tc>
          <w:tcPr>
            <w:tcW w:w="67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1:3</w:t>
            </w:r>
          </w:p>
        </w:tc>
        <w:tc>
          <w:tcPr>
            <w:tcW w:w="1543"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不限</w:t>
            </w:r>
          </w:p>
        </w:tc>
        <w:tc>
          <w:tcPr>
            <w:tcW w:w="542" w:type="dxa"/>
            <w:tcBorders>
              <w:tl2br w:val="nil"/>
              <w:tr2bl w:val="nil"/>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91"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梅春</w:t>
            </w:r>
            <w:r>
              <w:rPr>
                <w:rFonts w:hint="eastAsia" w:ascii="宋体" w:hAnsi="宋体" w:eastAsia="宋体" w:cs="宋体"/>
                <w:i w:val="0"/>
                <w:color w:val="000000"/>
                <w:kern w:val="0"/>
                <w:sz w:val="18"/>
                <w:szCs w:val="18"/>
                <w:u w:val="none"/>
                <w:lang w:val="en-US" w:eastAsia="zh-CN"/>
              </w:rPr>
              <w:br w:type="textWrapping"/>
            </w:r>
            <w:r>
              <w:rPr>
                <w:rFonts w:hint="eastAsia" w:ascii="宋体" w:hAnsi="宋体" w:eastAsia="宋体" w:cs="宋体"/>
                <w:i w:val="0"/>
                <w:color w:val="000000"/>
                <w:kern w:val="0"/>
                <w:sz w:val="18"/>
                <w:szCs w:val="18"/>
                <w:u w:val="none"/>
                <w:lang w:val="en-US" w:eastAsia="zh-CN"/>
              </w:rPr>
              <w:t>13972723725</w:t>
            </w:r>
          </w:p>
        </w:tc>
        <w:tc>
          <w:tcPr>
            <w:tcW w:w="705" w:type="dxa"/>
            <w:tcBorders>
              <w:tl2br w:val="nil"/>
              <w:tr2bl w:val="nil"/>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270" w:hRule="atLeast"/>
          <w:jc w:val="center"/>
        </w:trPr>
        <w:tc>
          <w:tcPr>
            <w:tcW w:w="372" w:type="dxa"/>
            <w:vMerge w:val="continue"/>
            <w:tcBorders>
              <w:tl2br w:val="nil"/>
              <w:tr2bl w:val="nil"/>
            </w:tcBorders>
            <w:tcMar>
              <w:top w:w="15" w:type="dxa"/>
              <w:left w:w="15" w:type="dxa"/>
              <w:right w:w="15" w:type="dxa"/>
            </w:tcMar>
            <w:vAlign w:val="center"/>
          </w:tcPr>
          <w:p>
            <w:pPr>
              <w:jc w:val="center"/>
              <w:rPr>
                <w:rFonts w:hint="eastAsia" w:ascii="仿宋_GB2312" w:hAnsi="宋体" w:eastAsia="仿宋_GB2312" w:cs="仿宋_GB2312"/>
                <w:i w:val="0"/>
                <w:color w:val="000000"/>
                <w:sz w:val="18"/>
                <w:szCs w:val="18"/>
                <w:u w:val="none"/>
              </w:rPr>
            </w:pPr>
          </w:p>
        </w:tc>
        <w:tc>
          <w:tcPr>
            <w:tcW w:w="835" w:type="dxa"/>
            <w:vMerge w:val="continue"/>
            <w:tcBorders>
              <w:tl2br w:val="nil"/>
              <w:tr2bl w:val="nil"/>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59"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水土</w:t>
            </w:r>
          </w:p>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保持局</w:t>
            </w:r>
          </w:p>
        </w:tc>
        <w:tc>
          <w:tcPr>
            <w:tcW w:w="510"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19</w:t>
            </w:r>
          </w:p>
        </w:tc>
        <w:tc>
          <w:tcPr>
            <w:tcW w:w="79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工作</w:t>
            </w:r>
          </w:p>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人员</w:t>
            </w:r>
          </w:p>
        </w:tc>
        <w:tc>
          <w:tcPr>
            <w:tcW w:w="600"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专技</w:t>
            </w:r>
          </w:p>
        </w:tc>
        <w:tc>
          <w:tcPr>
            <w:tcW w:w="55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w:t>
            </w:r>
          </w:p>
        </w:tc>
        <w:tc>
          <w:tcPr>
            <w:tcW w:w="112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从事财会</w:t>
            </w:r>
          </w:p>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工作</w:t>
            </w:r>
          </w:p>
        </w:tc>
        <w:tc>
          <w:tcPr>
            <w:tcW w:w="235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专科：财务管理（630301）、会计（630302）、会计信息管理（630304）、统计与会计核算（630402）</w:t>
            </w:r>
          </w:p>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本科：会计学（120203k）、财务管理（120204）</w:t>
            </w:r>
            <w:r>
              <w:rPr>
                <w:rFonts w:hint="eastAsia" w:ascii="宋体" w:hAnsi="宋体" w:eastAsia="宋体" w:cs="宋体"/>
                <w:i w:val="0"/>
                <w:color w:val="000000"/>
                <w:kern w:val="0"/>
                <w:sz w:val="18"/>
                <w:szCs w:val="18"/>
                <w:u w:val="none"/>
                <w:lang w:val="en-US" w:eastAsia="zh-CN"/>
              </w:rPr>
              <w:br w:type="textWrapping"/>
            </w:r>
            <w:r>
              <w:rPr>
                <w:rFonts w:hint="eastAsia" w:ascii="宋体" w:hAnsi="宋体" w:eastAsia="宋体" w:cs="宋体"/>
                <w:i w:val="0"/>
                <w:color w:val="000000"/>
                <w:kern w:val="0"/>
                <w:sz w:val="18"/>
                <w:szCs w:val="18"/>
                <w:u w:val="none"/>
                <w:lang w:val="en-US" w:eastAsia="zh-CN"/>
              </w:rPr>
              <w:t>研究生：会计学（120201）</w:t>
            </w:r>
          </w:p>
        </w:tc>
        <w:tc>
          <w:tcPr>
            <w:tcW w:w="812"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大专及</w:t>
            </w:r>
            <w:r>
              <w:rPr>
                <w:rFonts w:hint="eastAsia" w:ascii="宋体" w:hAnsi="宋体" w:eastAsia="宋体" w:cs="宋体"/>
                <w:i w:val="0"/>
                <w:color w:val="000000"/>
                <w:kern w:val="0"/>
                <w:sz w:val="18"/>
                <w:szCs w:val="18"/>
                <w:u w:val="none"/>
                <w:lang w:val="en-US" w:eastAsia="zh-CN"/>
              </w:rPr>
              <w:br w:type="textWrapping"/>
            </w:r>
            <w:r>
              <w:rPr>
                <w:rFonts w:hint="eastAsia" w:ascii="宋体" w:hAnsi="宋体" w:eastAsia="宋体" w:cs="宋体"/>
                <w:i w:val="0"/>
                <w:color w:val="000000"/>
                <w:kern w:val="0"/>
                <w:sz w:val="18"/>
                <w:szCs w:val="18"/>
                <w:u w:val="none"/>
                <w:lang w:val="en-US" w:eastAsia="zh-CN"/>
              </w:rPr>
              <w:t>以上</w:t>
            </w:r>
          </w:p>
        </w:tc>
        <w:tc>
          <w:tcPr>
            <w:tcW w:w="73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 xml:space="preserve">     </w:t>
            </w:r>
          </w:p>
        </w:tc>
        <w:tc>
          <w:tcPr>
            <w:tcW w:w="79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35周岁及以下</w:t>
            </w:r>
          </w:p>
        </w:tc>
        <w:tc>
          <w:tcPr>
            <w:tcW w:w="67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1:3</w:t>
            </w:r>
          </w:p>
        </w:tc>
        <w:tc>
          <w:tcPr>
            <w:tcW w:w="1543"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不限</w:t>
            </w:r>
          </w:p>
        </w:tc>
        <w:tc>
          <w:tcPr>
            <w:tcW w:w="542" w:type="dxa"/>
            <w:tcBorders>
              <w:tl2br w:val="nil"/>
              <w:tr2bl w:val="nil"/>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91"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梅春</w:t>
            </w:r>
            <w:r>
              <w:rPr>
                <w:rFonts w:hint="eastAsia" w:ascii="宋体" w:hAnsi="宋体" w:eastAsia="宋体" w:cs="宋体"/>
                <w:i w:val="0"/>
                <w:color w:val="000000"/>
                <w:kern w:val="0"/>
                <w:sz w:val="18"/>
                <w:szCs w:val="18"/>
                <w:u w:val="none"/>
                <w:lang w:val="en-US" w:eastAsia="zh-CN"/>
              </w:rPr>
              <w:br w:type="textWrapping"/>
            </w:r>
            <w:r>
              <w:rPr>
                <w:rFonts w:hint="eastAsia" w:ascii="宋体" w:hAnsi="宋体" w:eastAsia="宋体" w:cs="宋体"/>
                <w:i w:val="0"/>
                <w:color w:val="000000"/>
                <w:kern w:val="0"/>
                <w:sz w:val="18"/>
                <w:szCs w:val="18"/>
                <w:u w:val="none"/>
                <w:lang w:val="en-US" w:eastAsia="zh-CN"/>
              </w:rPr>
              <w:t>13972723725</w:t>
            </w:r>
          </w:p>
        </w:tc>
        <w:tc>
          <w:tcPr>
            <w:tcW w:w="705" w:type="dxa"/>
            <w:tcBorders>
              <w:tl2br w:val="nil"/>
              <w:tr2bl w:val="nil"/>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310" w:hRule="atLeast"/>
          <w:jc w:val="center"/>
        </w:trPr>
        <w:tc>
          <w:tcPr>
            <w:tcW w:w="372" w:type="dxa"/>
            <w:vMerge w:val="continue"/>
            <w:tcBorders>
              <w:tl2br w:val="nil"/>
              <w:tr2bl w:val="nil"/>
            </w:tcBorders>
            <w:tcMar>
              <w:top w:w="15" w:type="dxa"/>
              <w:left w:w="15" w:type="dxa"/>
              <w:right w:w="15" w:type="dxa"/>
            </w:tcMar>
            <w:vAlign w:val="center"/>
          </w:tcPr>
          <w:p>
            <w:pPr>
              <w:jc w:val="center"/>
              <w:rPr>
                <w:rFonts w:hint="eastAsia" w:ascii="仿宋_GB2312" w:hAnsi="宋体" w:eastAsia="仿宋_GB2312" w:cs="仿宋_GB2312"/>
                <w:i w:val="0"/>
                <w:color w:val="000000"/>
                <w:sz w:val="18"/>
                <w:szCs w:val="18"/>
                <w:u w:val="none"/>
              </w:rPr>
            </w:pPr>
          </w:p>
        </w:tc>
        <w:tc>
          <w:tcPr>
            <w:tcW w:w="835" w:type="dxa"/>
            <w:vMerge w:val="continue"/>
            <w:tcBorders>
              <w:tl2br w:val="nil"/>
              <w:tr2bl w:val="nil"/>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59"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三河口水库管理处</w:t>
            </w:r>
          </w:p>
        </w:tc>
        <w:tc>
          <w:tcPr>
            <w:tcW w:w="510" w:type="dxa"/>
            <w:tcBorders>
              <w:tl2br w:val="nil"/>
              <w:tr2bl w:val="nil"/>
            </w:tcBorders>
            <w:tcMar>
              <w:top w:w="15" w:type="dxa"/>
              <w:left w:w="15" w:type="dxa"/>
              <w:right w:w="15" w:type="dxa"/>
            </w:tcMar>
            <w:vAlign w:val="center"/>
          </w:tcPr>
          <w:p>
            <w:pPr>
              <w:jc w:val="center"/>
              <w:rPr>
                <w:rFonts w:hint="eastAsia"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20</w:t>
            </w:r>
          </w:p>
        </w:tc>
        <w:tc>
          <w:tcPr>
            <w:tcW w:w="79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工作</w:t>
            </w:r>
          </w:p>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人员</w:t>
            </w:r>
          </w:p>
        </w:tc>
        <w:tc>
          <w:tcPr>
            <w:tcW w:w="600"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专技</w:t>
            </w:r>
          </w:p>
        </w:tc>
        <w:tc>
          <w:tcPr>
            <w:tcW w:w="55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w:t>
            </w:r>
          </w:p>
        </w:tc>
        <w:tc>
          <w:tcPr>
            <w:tcW w:w="112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从事水利工程勘测、规划、设计、施工和管理等工作。</w:t>
            </w:r>
          </w:p>
        </w:tc>
        <w:tc>
          <w:tcPr>
            <w:tcW w:w="235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专科：水利大类(55)，土建施工类(5403)，建设工程管理类(5405)，工程测量技术(520301)、测绘工程技术(520303)本科：土木类(0810)，水利类(0811)，农业水利工程(082305)</w:t>
            </w:r>
          </w:p>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研究生：土木工程（0814），水利工程（0815），测绘科学与技术（0816）</w:t>
            </w:r>
          </w:p>
        </w:tc>
        <w:tc>
          <w:tcPr>
            <w:tcW w:w="812"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大专及</w:t>
            </w:r>
            <w:r>
              <w:rPr>
                <w:rFonts w:hint="eastAsia" w:ascii="宋体" w:hAnsi="宋体" w:eastAsia="宋体" w:cs="宋体"/>
                <w:i w:val="0"/>
                <w:color w:val="000000"/>
                <w:kern w:val="0"/>
                <w:sz w:val="18"/>
                <w:szCs w:val="18"/>
                <w:u w:val="none"/>
                <w:lang w:val="en-US" w:eastAsia="zh-CN"/>
              </w:rPr>
              <w:br w:type="textWrapping"/>
            </w:r>
            <w:r>
              <w:rPr>
                <w:rFonts w:hint="eastAsia" w:ascii="宋体" w:hAnsi="宋体" w:eastAsia="宋体" w:cs="宋体"/>
                <w:i w:val="0"/>
                <w:color w:val="000000"/>
                <w:kern w:val="0"/>
                <w:sz w:val="18"/>
                <w:szCs w:val="18"/>
                <w:u w:val="none"/>
                <w:lang w:val="en-US" w:eastAsia="zh-CN"/>
              </w:rPr>
              <w:t>以上</w:t>
            </w:r>
          </w:p>
        </w:tc>
        <w:tc>
          <w:tcPr>
            <w:tcW w:w="735" w:type="dxa"/>
            <w:tcBorders>
              <w:tl2br w:val="nil"/>
              <w:tr2bl w:val="nil"/>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35周岁及以下</w:t>
            </w:r>
          </w:p>
        </w:tc>
        <w:tc>
          <w:tcPr>
            <w:tcW w:w="67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1:3</w:t>
            </w:r>
          </w:p>
        </w:tc>
        <w:tc>
          <w:tcPr>
            <w:tcW w:w="1543"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不限</w:t>
            </w:r>
          </w:p>
        </w:tc>
        <w:tc>
          <w:tcPr>
            <w:tcW w:w="542" w:type="dxa"/>
            <w:tcBorders>
              <w:tl2br w:val="nil"/>
              <w:tr2bl w:val="nil"/>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91"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梅春</w:t>
            </w:r>
            <w:r>
              <w:rPr>
                <w:rFonts w:hint="eastAsia" w:ascii="宋体" w:hAnsi="宋体" w:eastAsia="宋体" w:cs="宋体"/>
                <w:i w:val="0"/>
                <w:color w:val="000000"/>
                <w:kern w:val="0"/>
                <w:sz w:val="18"/>
                <w:szCs w:val="18"/>
                <w:u w:val="none"/>
                <w:lang w:val="en-US" w:eastAsia="zh-CN"/>
              </w:rPr>
              <w:br w:type="textWrapping"/>
            </w:r>
            <w:r>
              <w:rPr>
                <w:rFonts w:hint="eastAsia" w:ascii="宋体" w:hAnsi="宋体" w:eastAsia="宋体" w:cs="宋体"/>
                <w:i w:val="0"/>
                <w:color w:val="000000"/>
                <w:kern w:val="0"/>
                <w:sz w:val="18"/>
                <w:szCs w:val="18"/>
                <w:u w:val="none"/>
                <w:lang w:val="en-US" w:eastAsia="zh-CN"/>
              </w:rPr>
              <w:t>13972723725</w:t>
            </w:r>
          </w:p>
        </w:tc>
        <w:tc>
          <w:tcPr>
            <w:tcW w:w="705" w:type="dxa"/>
            <w:tcBorders>
              <w:tl2br w:val="nil"/>
              <w:tr2bl w:val="nil"/>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720" w:hRule="atLeast"/>
          <w:jc w:val="center"/>
        </w:trPr>
        <w:tc>
          <w:tcPr>
            <w:tcW w:w="372" w:type="dxa"/>
            <w:vMerge w:val="restart"/>
            <w:tcBorders>
              <w:tl2br w:val="nil"/>
              <w:tr2bl w:val="nil"/>
            </w:tcBorders>
            <w:tcMar>
              <w:top w:w="15" w:type="dxa"/>
              <w:left w:w="15" w:type="dxa"/>
              <w:right w:w="15" w:type="dxa"/>
            </w:tcMar>
            <w:vAlign w:val="center"/>
          </w:tcPr>
          <w:p>
            <w:pPr>
              <w:widowControl/>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rPr>
              <w:t>5</w:t>
            </w:r>
          </w:p>
        </w:tc>
        <w:tc>
          <w:tcPr>
            <w:tcW w:w="835" w:type="dxa"/>
            <w:vMerge w:val="continue"/>
            <w:tcBorders>
              <w:tl2br w:val="nil"/>
              <w:tr2bl w:val="nil"/>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59"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碧绿河水库管理处</w:t>
            </w:r>
          </w:p>
        </w:tc>
        <w:tc>
          <w:tcPr>
            <w:tcW w:w="510" w:type="dxa"/>
            <w:tcBorders>
              <w:tl2br w:val="nil"/>
              <w:tr2bl w:val="nil"/>
            </w:tcBorders>
            <w:tcMar>
              <w:top w:w="15" w:type="dxa"/>
              <w:left w:w="15" w:type="dxa"/>
              <w:right w:w="15" w:type="dxa"/>
            </w:tcMar>
            <w:vAlign w:val="center"/>
          </w:tcPr>
          <w:p>
            <w:pPr>
              <w:jc w:val="center"/>
              <w:rPr>
                <w:rFonts w:hint="eastAsia"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21</w:t>
            </w:r>
          </w:p>
        </w:tc>
        <w:tc>
          <w:tcPr>
            <w:tcW w:w="79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工作</w:t>
            </w:r>
          </w:p>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人员</w:t>
            </w:r>
          </w:p>
        </w:tc>
        <w:tc>
          <w:tcPr>
            <w:tcW w:w="600"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管理</w:t>
            </w:r>
          </w:p>
        </w:tc>
        <w:tc>
          <w:tcPr>
            <w:tcW w:w="55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w:t>
            </w:r>
          </w:p>
        </w:tc>
        <w:tc>
          <w:tcPr>
            <w:tcW w:w="112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综合</w:t>
            </w:r>
          </w:p>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管理</w:t>
            </w:r>
          </w:p>
        </w:tc>
        <w:tc>
          <w:tcPr>
            <w:tcW w:w="235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不限</w:t>
            </w:r>
          </w:p>
        </w:tc>
        <w:tc>
          <w:tcPr>
            <w:tcW w:w="812"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大专及</w:t>
            </w:r>
            <w:r>
              <w:rPr>
                <w:rFonts w:hint="eastAsia" w:ascii="宋体" w:hAnsi="宋体" w:eastAsia="宋体" w:cs="宋体"/>
                <w:i w:val="0"/>
                <w:color w:val="000000"/>
                <w:kern w:val="0"/>
                <w:sz w:val="18"/>
                <w:szCs w:val="18"/>
                <w:u w:val="none"/>
                <w:lang w:val="en-US" w:eastAsia="zh-CN"/>
              </w:rPr>
              <w:br w:type="textWrapping"/>
            </w:r>
            <w:r>
              <w:rPr>
                <w:rFonts w:hint="eastAsia" w:ascii="宋体" w:hAnsi="宋体" w:eastAsia="宋体" w:cs="宋体"/>
                <w:i w:val="0"/>
                <w:color w:val="000000"/>
                <w:kern w:val="0"/>
                <w:sz w:val="18"/>
                <w:szCs w:val="18"/>
                <w:u w:val="none"/>
                <w:lang w:val="en-US" w:eastAsia="zh-CN"/>
              </w:rPr>
              <w:t>以上</w:t>
            </w:r>
          </w:p>
        </w:tc>
        <w:tc>
          <w:tcPr>
            <w:tcW w:w="735" w:type="dxa"/>
            <w:tcBorders>
              <w:tl2br w:val="nil"/>
              <w:tr2bl w:val="nil"/>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35周岁及以下</w:t>
            </w:r>
          </w:p>
        </w:tc>
        <w:tc>
          <w:tcPr>
            <w:tcW w:w="67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1:3</w:t>
            </w:r>
          </w:p>
        </w:tc>
        <w:tc>
          <w:tcPr>
            <w:tcW w:w="1543"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不限</w:t>
            </w:r>
          </w:p>
        </w:tc>
        <w:tc>
          <w:tcPr>
            <w:tcW w:w="542" w:type="dxa"/>
            <w:tcBorders>
              <w:tl2br w:val="nil"/>
              <w:tr2bl w:val="nil"/>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91"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梅春</w:t>
            </w:r>
            <w:r>
              <w:rPr>
                <w:rFonts w:hint="eastAsia" w:ascii="宋体" w:hAnsi="宋体" w:eastAsia="宋体" w:cs="宋体"/>
                <w:i w:val="0"/>
                <w:color w:val="000000"/>
                <w:kern w:val="0"/>
                <w:sz w:val="18"/>
                <w:szCs w:val="18"/>
                <w:u w:val="none"/>
                <w:lang w:val="en-US" w:eastAsia="zh-CN"/>
              </w:rPr>
              <w:br w:type="textWrapping"/>
            </w:r>
            <w:r>
              <w:rPr>
                <w:rFonts w:hint="eastAsia" w:ascii="宋体" w:hAnsi="宋体" w:eastAsia="宋体" w:cs="宋体"/>
                <w:i w:val="0"/>
                <w:color w:val="000000"/>
                <w:kern w:val="0"/>
                <w:sz w:val="18"/>
                <w:szCs w:val="18"/>
                <w:u w:val="none"/>
                <w:lang w:val="en-US" w:eastAsia="zh-CN"/>
              </w:rPr>
              <w:t>13972723725</w:t>
            </w:r>
          </w:p>
        </w:tc>
        <w:tc>
          <w:tcPr>
            <w:tcW w:w="70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乡镇工作，条件艰苦</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000" w:hRule="atLeast"/>
          <w:jc w:val="center"/>
        </w:trPr>
        <w:tc>
          <w:tcPr>
            <w:tcW w:w="372" w:type="dxa"/>
            <w:vMerge w:val="continue"/>
            <w:tcBorders>
              <w:tl2br w:val="nil"/>
              <w:tr2bl w:val="nil"/>
            </w:tcBorders>
            <w:tcMar>
              <w:top w:w="15" w:type="dxa"/>
              <w:left w:w="15" w:type="dxa"/>
              <w:right w:w="15" w:type="dxa"/>
            </w:tcMar>
            <w:vAlign w:val="center"/>
          </w:tcPr>
          <w:p>
            <w:pPr>
              <w:jc w:val="center"/>
              <w:rPr>
                <w:rFonts w:hint="eastAsia" w:ascii="仿宋_GB2312" w:hAnsi="宋体" w:eastAsia="仿宋_GB2312" w:cs="仿宋_GB2312"/>
                <w:i w:val="0"/>
                <w:color w:val="000000"/>
                <w:sz w:val="18"/>
                <w:szCs w:val="18"/>
                <w:u w:val="none"/>
              </w:rPr>
            </w:pPr>
          </w:p>
        </w:tc>
        <w:tc>
          <w:tcPr>
            <w:tcW w:w="835" w:type="dxa"/>
            <w:vMerge w:val="restart"/>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麻城市文化和旅游局</w:t>
            </w:r>
          </w:p>
        </w:tc>
        <w:tc>
          <w:tcPr>
            <w:tcW w:w="959"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麻城市</w:t>
            </w:r>
          </w:p>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文化馆</w:t>
            </w:r>
          </w:p>
        </w:tc>
        <w:tc>
          <w:tcPr>
            <w:tcW w:w="510" w:type="dxa"/>
            <w:tcBorders>
              <w:tl2br w:val="nil"/>
              <w:tr2bl w:val="nil"/>
            </w:tcBorders>
            <w:tcMar>
              <w:top w:w="15" w:type="dxa"/>
              <w:left w:w="15" w:type="dxa"/>
              <w:right w:w="15" w:type="dxa"/>
            </w:tcMar>
            <w:vAlign w:val="center"/>
          </w:tcPr>
          <w:p>
            <w:pPr>
              <w:jc w:val="center"/>
              <w:rPr>
                <w:rFonts w:hint="eastAsia"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22</w:t>
            </w:r>
          </w:p>
        </w:tc>
        <w:tc>
          <w:tcPr>
            <w:tcW w:w="79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群众</w:t>
            </w:r>
          </w:p>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文化</w:t>
            </w:r>
          </w:p>
        </w:tc>
        <w:tc>
          <w:tcPr>
            <w:tcW w:w="600"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专技</w:t>
            </w:r>
          </w:p>
        </w:tc>
        <w:tc>
          <w:tcPr>
            <w:tcW w:w="55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w:t>
            </w:r>
          </w:p>
        </w:tc>
        <w:tc>
          <w:tcPr>
            <w:tcW w:w="112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主要从事舞蹈创作、辅导、培训等工作</w:t>
            </w:r>
          </w:p>
        </w:tc>
        <w:tc>
          <w:tcPr>
            <w:tcW w:w="235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专科：舞蹈表演（650207）、舞蹈编导（650216）；</w:t>
            </w:r>
            <w:r>
              <w:rPr>
                <w:rFonts w:hint="eastAsia" w:ascii="宋体" w:hAnsi="宋体" w:eastAsia="宋体" w:cs="宋体"/>
                <w:i w:val="0"/>
                <w:color w:val="000000"/>
                <w:kern w:val="0"/>
                <w:sz w:val="18"/>
                <w:szCs w:val="18"/>
                <w:u w:val="none"/>
                <w:lang w:val="en-US" w:eastAsia="zh-CN"/>
              </w:rPr>
              <w:br w:type="textWrapping"/>
            </w:r>
            <w:r>
              <w:rPr>
                <w:rFonts w:hint="eastAsia" w:ascii="宋体" w:hAnsi="宋体" w:eastAsia="宋体" w:cs="宋体"/>
                <w:i w:val="0"/>
                <w:color w:val="000000"/>
                <w:kern w:val="0"/>
                <w:sz w:val="18"/>
                <w:szCs w:val="18"/>
                <w:u w:val="none"/>
                <w:lang w:val="en-US" w:eastAsia="zh-CN"/>
              </w:rPr>
              <w:t>本科：音乐与舞蹈学类（1302）；</w:t>
            </w:r>
            <w:r>
              <w:rPr>
                <w:rFonts w:hint="eastAsia" w:ascii="宋体" w:hAnsi="宋体" w:eastAsia="宋体" w:cs="宋体"/>
                <w:i w:val="0"/>
                <w:color w:val="000000"/>
                <w:kern w:val="0"/>
                <w:sz w:val="18"/>
                <w:szCs w:val="18"/>
                <w:u w:val="none"/>
                <w:lang w:val="en-US" w:eastAsia="zh-CN"/>
              </w:rPr>
              <w:br w:type="textWrapping"/>
            </w:r>
            <w:r>
              <w:rPr>
                <w:rFonts w:hint="eastAsia" w:ascii="宋体" w:hAnsi="宋体" w:eastAsia="宋体" w:cs="宋体"/>
                <w:i w:val="0"/>
                <w:color w:val="000000"/>
                <w:kern w:val="0"/>
                <w:sz w:val="18"/>
                <w:szCs w:val="18"/>
                <w:u w:val="none"/>
                <w:lang w:val="en-US" w:eastAsia="zh-CN"/>
              </w:rPr>
              <w:t>研究生：音乐与舞蹈学（1302）、舞蹈学（050408）</w:t>
            </w:r>
          </w:p>
        </w:tc>
        <w:tc>
          <w:tcPr>
            <w:tcW w:w="812"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大专及</w:t>
            </w:r>
            <w:r>
              <w:rPr>
                <w:rFonts w:hint="eastAsia" w:ascii="宋体" w:hAnsi="宋体" w:eastAsia="宋体" w:cs="宋体"/>
                <w:i w:val="0"/>
                <w:color w:val="000000"/>
                <w:kern w:val="0"/>
                <w:sz w:val="18"/>
                <w:szCs w:val="18"/>
                <w:u w:val="none"/>
                <w:lang w:val="en-US" w:eastAsia="zh-CN"/>
              </w:rPr>
              <w:br w:type="textWrapping"/>
            </w:r>
            <w:r>
              <w:rPr>
                <w:rFonts w:hint="eastAsia" w:ascii="宋体" w:hAnsi="宋体" w:eastAsia="宋体" w:cs="宋体"/>
                <w:i w:val="0"/>
                <w:color w:val="000000"/>
                <w:kern w:val="0"/>
                <w:sz w:val="18"/>
                <w:szCs w:val="18"/>
                <w:u w:val="none"/>
                <w:lang w:val="en-US" w:eastAsia="zh-CN"/>
              </w:rPr>
              <w:t>以上</w:t>
            </w:r>
          </w:p>
        </w:tc>
        <w:tc>
          <w:tcPr>
            <w:tcW w:w="735" w:type="dxa"/>
            <w:tcBorders>
              <w:tl2br w:val="nil"/>
              <w:tr2bl w:val="nil"/>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35周岁及以下</w:t>
            </w:r>
          </w:p>
        </w:tc>
        <w:tc>
          <w:tcPr>
            <w:tcW w:w="67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1:3</w:t>
            </w:r>
          </w:p>
        </w:tc>
        <w:tc>
          <w:tcPr>
            <w:tcW w:w="1543"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不限</w:t>
            </w:r>
          </w:p>
        </w:tc>
        <w:tc>
          <w:tcPr>
            <w:tcW w:w="542"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无</w:t>
            </w:r>
          </w:p>
        </w:tc>
        <w:tc>
          <w:tcPr>
            <w:tcW w:w="1291"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张慧</w:t>
            </w:r>
            <w:r>
              <w:rPr>
                <w:rFonts w:hint="eastAsia" w:ascii="宋体" w:hAnsi="宋体" w:eastAsia="宋体" w:cs="宋体"/>
                <w:i w:val="0"/>
                <w:color w:val="000000"/>
                <w:kern w:val="0"/>
                <w:sz w:val="18"/>
                <w:szCs w:val="18"/>
                <w:u w:val="none"/>
                <w:lang w:val="en-US" w:eastAsia="zh-CN"/>
              </w:rPr>
              <w:br w:type="textWrapping"/>
            </w:r>
            <w:r>
              <w:rPr>
                <w:rFonts w:hint="eastAsia" w:ascii="宋体" w:hAnsi="宋体" w:eastAsia="宋体" w:cs="宋体"/>
                <w:i w:val="0"/>
                <w:color w:val="000000"/>
                <w:kern w:val="0"/>
                <w:sz w:val="18"/>
                <w:szCs w:val="18"/>
                <w:u w:val="none"/>
                <w:lang w:val="en-US" w:eastAsia="zh-CN"/>
              </w:rPr>
              <w:t>15271619697</w:t>
            </w:r>
          </w:p>
        </w:tc>
        <w:tc>
          <w:tcPr>
            <w:tcW w:w="705" w:type="dxa"/>
            <w:tcBorders>
              <w:tl2br w:val="nil"/>
              <w:tr2bl w:val="nil"/>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1565" w:hRule="atLeast"/>
          <w:jc w:val="center"/>
        </w:trPr>
        <w:tc>
          <w:tcPr>
            <w:tcW w:w="372" w:type="dxa"/>
            <w:vMerge w:val="continue"/>
            <w:tcBorders>
              <w:tl2br w:val="nil"/>
              <w:tr2bl w:val="nil"/>
            </w:tcBorders>
            <w:tcMar>
              <w:top w:w="15" w:type="dxa"/>
              <w:left w:w="15" w:type="dxa"/>
              <w:right w:w="15" w:type="dxa"/>
            </w:tcMar>
            <w:vAlign w:val="center"/>
          </w:tcPr>
          <w:p>
            <w:pPr>
              <w:jc w:val="center"/>
              <w:rPr>
                <w:rFonts w:hint="eastAsia" w:ascii="仿宋_GB2312" w:hAnsi="宋体" w:eastAsia="仿宋_GB2312" w:cs="仿宋_GB2312"/>
                <w:i w:val="0"/>
                <w:color w:val="000000"/>
                <w:sz w:val="18"/>
                <w:szCs w:val="18"/>
                <w:u w:val="none"/>
              </w:rPr>
            </w:pPr>
          </w:p>
        </w:tc>
        <w:tc>
          <w:tcPr>
            <w:tcW w:w="835" w:type="dxa"/>
            <w:vMerge w:val="continue"/>
            <w:tcBorders>
              <w:tl2br w:val="nil"/>
              <w:tr2bl w:val="nil"/>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59"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麻城市</w:t>
            </w:r>
          </w:p>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文化馆</w:t>
            </w:r>
          </w:p>
        </w:tc>
        <w:tc>
          <w:tcPr>
            <w:tcW w:w="510" w:type="dxa"/>
            <w:tcBorders>
              <w:tl2br w:val="nil"/>
              <w:tr2bl w:val="nil"/>
            </w:tcBorders>
            <w:tcMar>
              <w:top w:w="15" w:type="dxa"/>
              <w:left w:w="15" w:type="dxa"/>
              <w:right w:w="15" w:type="dxa"/>
            </w:tcMar>
            <w:vAlign w:val="center"/>
          </w:tcPr>
          <w:p>
            <w:pPr>
              <w:jc w:val="center"/>
              <w:rPr>
                <w:rFonts w:hint="eastAsia"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23</w:t>
            </w:r>
          </w:p>
        </w:tc>
        <w:tc>
          <w:tcPr>
            <w:tcW w:w="79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群众</w:t>
            </w:r>
          </w:p>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文化</w:t>
            </w:r>
          </w:p>
        </w:tc>
        <w:tc>
          <w:tcPr>
            <w:tcW w:w="600"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专技</w:t>
            </w:r>
          </w:p>
        </w:tc>
        <w:tc>
          <w:tcPr>
            <w:tcW w:w="55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w:t>
            </w:r>
          </w:p>
        </w:tc>
        <w:tc>
          <w:tcPr>
            <w:tcW w:w="112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主要从事数字资源管理、数字化建设、网络维护等工作</w:t>
            </w:r>
          </w:p>
        </w:tc>
        <w:tc>
          <w:tcPr>
            <w:tcW w:w="235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本科：计算机类（0809）；</w:t>
            </w:r>
            <w:r>
              <w:rPr>
                <w:rFonts w:hint="eastAsia" w:ascii="宋体" w:hAnsi="宋体" w:eastAsia="宋体" w:cs="宋体"/>
                <w:i w:val="0"/>
                <w:color w:val="000000"/>
                <w:kern w:val="0"/>
                <w:sz w:val="18"/>
                <w:szCs w:val="18"/>
                <w:u w:val="none"/>
                <w:lang w:val="en-US" w:eastAsia="zh-CN"/>
              </w:rPr>
              <w:br w:type="textWrapping"/>
            </w:r>
            <w:r>
              <w:rPr>
                <w:rFonts w:hint="eastAsia" w:ascii="宋体" w:hAnsi="宋体" w:eastAsia="宋体" w:cs="宋体"/>
                <w:i w:val="0"/>
                <w:color w:val="000000"/>
                <w:kern w:val="0"/>
                <w:sz w:val="18"/>
                <w:szCs w:val="18"/>
                <w:u w:val="none"/>
                <w:lang w:val="en-US" w:eastAsia="zh-CN"/>
              </w:rPr>
              <w:t>研究生：网络空间安全（0839）、计算机科学与技术（0812）</w:t>
            </w:r>
          </w:p>
        </w:tc>
        <w:tc>
          <w:tcPr>
            <w:tcW w:w="812"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本科及</w:t>
            </w:r>
            <w:r>
              <w:rPr>
                <w:rFonts w:hint="eastAsia" w:ascii="宋体" w:hAnsi="宋体" w:eastAsia="宋体" w:cs="宋体"/>
                <w:i w:val="0"/>
                <w:color w:val="000000"/>
                <w:kern w:val="0"/>
                <w:sz w:val="18"/>
                <w:szCs w:val="18"/>
                <w:u w:val="none"/>
                <w:lang w:val="en-US" w:eastAsia="zh-CN"/>
              </w:rPr>
              <w:br w:type="textWrapping"/>
            </w:r>
            <w:r>
              <w:rPr>
                <w:rFonts w:hint="eastAsia" w:ascii="宋体" w:hAnsi="宋体" w:eastAsia="宋体" w:cs="宋体"/>
                <w:i w:val="0"/>
                <w:color w:val="000000"/>
                <w:kern w:val="0"/>
                <w:sz w:val="18"/>
                <w:szCs w:val="18"/>
                <w:u w:val="none"/>
                <w:lang w:val="en-US" w:eastAsia="zh-CN"/>
              </w:rPr>
              <w:t>以上</w:t>
            </w:r>
          </w:p>
        </w:tc>
        <w:tc>
          <w:tcPr>
            <w:tcW w:w="73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学士</w:t>
            </w:r>
            <w:r>
              <w:rPr>
                <w:rFonts w:hint="eastAsia" w:ascii="宋体" w:hAnsi="宋体" w:cs="宋体"/>
                <w:i w:val="0"/>
                <w:color w:val="000000"/>
                <w:kern w:val="0"/>
                <w:sz w:val="18"/>
                <w:szCs w:val="18"/>
                <w:u w:val="none"/>
                <w:lang w:val="en-US" w:eastAsia="zh-CN"/>
              </w:rPr>
              <w:t>学位</w:t>
            </w:r>
            <w:r>
              <w:rPr>
                <w:rFonts w:hint="eastAsia" w:ascii="宋体" w:hAnsi="宋体" w:eastAsia="宋体" w:cs="宋体"/>
                <w:i w:val="0"/>
                <w:color w:val="000000"/>
                <w:kern w:val="0"/>
                <w:sz w:val="18"/>
                <w:szCs w:val="18"/>
                <w:u w:val="none"/>
                <w:lang w:val="en-US" w:eastAsia="zh-CN"/>
              </w:rPr>
              <w:t>及以上</w:t>
            </w:r>
          </w:p>
        </w:tc>
        <w:tc>
          <w:tcPr>
            <w:tcW w:w="79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35周岁及以下</w:t>
            </w:r>
          </w:p>
        </w:tc>
        <w:tc>
          <w:tcPr>
            <w:tcW w:w="67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1:3</w:t>
            </w:r>
          </w:p>
        </w:tc>
        <w:tc>
          <w:tcPr>
            <w:tcW w:w="1543"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不限</w:t>
            </w:r>
          </w:p>
        </w:tc>
        <w:tc>
          <w:tcPr>
            <w:tcW w:w="542"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无</w:t>
            </w:r>
          </w:p>
        </w:tc>
        <w:tc>
          <w:tcPr>
            <w:tcW w:w="1291"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张慧</w:t>
            </w:r>
            <w:r>
              <w:rPr>
                <w:rFonts w:hint="eastAsia" w:ascii="宋体" w:hAnsi="宋体" w:eastAsia="宋体" w:cs="宋体"/>
                <w:i w:val="0"/>
                <w:color w:val="000000"/>
                <w:kern w:val="0"/>
                <w:sz w:val="18"/>
                <w:szCs w:val="18"/>
                <w:u w:val="none"/>
                <w:lang w:val="en-US" w:eastAsia="zh-CN"/>
              </w:rPr>
              <w:br w:type="textWrapping"/>
            </w:r>
            <w:r>
              <w:rPr>
                <w:rFonts w:hint="eastAsia" w:ascii="宋体" w:hAnsi="宋体" w:eastAsia="宋体" w:cs="宋体"/>
                <w:i w:val="0"/>
                <w:color w:val="000000"/>
                <w:kern w:val="0"/>
                <w:sz w:val="18"/>
                <w:szCs w:val="18"/>
                <w:u w:val="none"/>
                <w:lang w:val="en-US" w:eastAsia="zh-CN"/>
              </w:rPr>
              <w:t>15271619697</w:t>
            </w:r>
          </w:p>
        </w:tc>
        <w:tc>
          <w:tcPr>
            <w:tcW w:w="705" w:type="dxa"/>
            <w:tcBorders>
              <w:tl2br w:val="nil"/>
              <w:tr2bl w:val="nil"/>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945" w:hRule="atLeast"/>
          <w:jc w:val="center"/>
        </w:trPr>
        <w:tc>
          <w:tcPr>
            <w:tcW w:w="372" w:type="dxa"/>
            <w:vMerge w:val="continue"/>
            <w:tcBorders>
              <w:tl2br w:val="nil"/>
              <w:tr2bl w:val="nil"/>
            </w:tcBorders>
            <w:tcMar>
              <w:top w:w="15" w:type="dxa"/>
              <w:left w:w="15" w:type="dxa"/>
              <w:right w:w="15" w:type="dxa"/>
            </w:tcMar>
            <w:vAlign w:val="center"/>
          </w:tcPr>
          <w:p>
            <w:pPr>
              <w:jc w:val="center"/>
              <w:rPr>
                <w:rFonts w:hint="eastAsia" w:ascii="仿宋_GB2312" w:hAnsi="宋体" w:eastAsia="仿宋_GB2312" w:cs="仿宋_GB2312"/>
                <w:i w:val="0"/>
                <w:color w:val="000000"/>
                <w:sz w:val="18"/>
                <w:szCs w:val="18"/>
                <w:u w:val="none"/>
              </w:rPr>
            </w:pPr>
          </w:p>
        </w:tc>
        <w:tc>
          <w:tcPr>
            <w:tcW w:w="835" w:type="dxa"/>
            <w:vMerge w:val="continue"/>
            <w:tcBorders>
              <w:tl2br w:val="nil"/>
              <w:tr2bl w:val="nil"/>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59"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湖北麻城东路花鼓戏传承保护中心</w:t>
            </w:r>
          </w:p>
        </w:tc>
        <w:tc>
          <w:tcPr>
            <w:tcW w:w="510" w:type="dxa"/>
            <w:tcBorders>
              <w:tl2br w:val="nil"/>
              <w:tr2bl w:val="nil"/>
            </w:tcBorders>
            <w:tcMar>
              <w:top w:w="15" w:type="dxa"/>
              <w:left w:w="15" w:type="dxa"/>
              <w:right w:w="15" w:type="dxa"/>
            </w:tcMar>
            <w:vAlign w:val="center"/>
          </w:tcPr>
          <w:p>
            <w:pPr>
              <w:jc w:val="center"/>
              <w:rPr>
                <w:rFonts w:hint="eastAsia"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24</w:t>
            </w:r>
          </w:p>
        </w:tc>
        <w:tc>
          <w:tcPr>
            <w:tcW w:w="79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导演、编剧、作曲或舞美设计人员</w:t>
            </w:r>
          </w:p>
        </w:tc>
        <w:tc>
          <w:tcPr>
            <w:tcW w:w="600"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专技</w:t>
            </w:r>
          </w:p>
        </w:tc>
        <w:tc>
          <w:tcPr>
            <w:tcW w:w="55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w:t>
            </w:r>
          </w:p>
        </w:tc>
        <w:tc>
          <w:tcPr>
            <w:tcW w:w="112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主要从事戏曲导演、剧本策划、创作及修改、音乐创作或戏剧舞台、灯光、音响、服装道具设计等工作</w:t>
            </w:r>
          </w:p>
        </w:tc>
        <w:tc>
          <w:tcPr>
            <w:tcW w:w="235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本科：作曲与作曲技术理论（130203）、戏剧与影视学类（1303）；</w:t>
            </w:r>
            <w:r>
              <w:rPr>
                <w:rFonts w:hint="eastAsia" w:ascii="宋体" w:hAnsi="宋体" w:eastAsia="宋体" w:cs="宋体"/>
                <w:i w:val="0"/>
                <w:color w:val="000000"/>
                <w:kern w:val="0"/>
                <w:sz w:val="18"/>
                <w:szCs w:val="18"/>
                <w:u w:val="none"/>
                <w:lang w:val="en-US" w:eastAsia="zh-CN"/>
              </w:rPr>
              <w:br w:type="textWrapping"/>
            </w:r>
            <w:r>
              <w:rPr>
                <w:rFonts w:hint="eastAsia" w:ascii="宋体" w:hAnsi="宋体" w:eastAsia="宋体" w:cs="宋体"/>
                <w:i w:val="0"/>
                <w:color w:val="000000"/>
                <w:kern w:val="0"/>
                <w:sz w:val="18"/>
                <w:szCs w:val="18"/>
                <w:u w:val="none"/>
                <w:lang w:val="en-US" w:eastAsia="zh-CN"/>
              </w:rPr>
              <w:t>研究生：戏剧与影视学（1303）、戏剧戏曲学（050405）</w:t>
            </w:r>
          </w:p>
        </w:tc>
        <w:tc>
          <w:tcPr>
            <w:tcW w:w="812"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本科及</w:t>
            </w:r>
            <w:r>
              <w:rPr>
                <w:rFonts w:hint="eastAsia" w:ascii="宋体" w:hAnsi="宋体" w:eastAsia="宋体" w:cs="宋体"/>
                <w:i w:val="0"/>
                <w:color w:val="000000"/>
                <w:kern w:val="0"/>
                <w:sz w:val="18"/>
                <w:szCs w:val="18"/>
                <w:u w:val="none"/>
                <w:lang w:val="en-US" w:eastAsia="zh-CN"/>
              </w:rPr>
              <w:br w:type="textWrapping"/>
            </w:r>
            <w:r>
              <w:rPr>
                <w:rFonts w:hint="eastAsia" w:ascii="宋体" w:hAnsi="宋体" w:eastAsia="宋体" w:cs="宋体"/>
                <w:i w:val="0"/>
                <w:color w:val="000000"/>
                <w:kern w:val="0"/>
                <w:sz w:val="18"/>
                <w:szCs w:val="18"/>
                <w:u w:val="none"/>
                <w:lang w:val="en-US" w:eastAsia="zh-CN"/>
              </w:rPr>
              <w:t>以上</w:t>
            </w:r>
          </w:p>
        </w:tc>
        <w:tc>
          <w:tcPr>
            <w:tcW w:w="73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学士</w:t>
            </w:r>
            <w:r>
              <w:rPr>
                <w:rFonts w:hint="eastAsia" w:ascii="宋体" w:hAnsi="宋体" w:cs="宋体"/>
                <w:i w:val="0"/>
                <w:color w:val="000000"/>
                <w:kern w:val="0"/>
                <w:sz w:val="18"/>
                <w:szCs w:val="18"/>
                <w:u w:val="none"/>
                <w:lang w:val="en-US" w:eastAsia="zh-CN"/>
              </w:rPr>
              <w:t>学位</w:t>
            </w:r>
            <w:r>
              <w:rPr>
                <w:rFonts w:hint="eastAsia" w:ascii="宋体" w:hAnsi="宋体" w:eastAsia="宋体" w:cs="宋体"/>
                <w:i w:val="0"/>
                <w:color w:val="000000"/>
                <w:kern w:val="0"/>
                <w:sz w:val="18"/>
                <w:szCs w:val="18"/>
                <w:u w:val="none"/>
                <w:lang w:val="en-US" w:eastAsia="zh-CN"/>
              </w:rPr>
              <w:t>及以上</w:t>
            </w:r>
          </w:p>
        </w:tc>
        <w:tc>
          <w:tcPr>
            <w:tcW w:w="79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35周岁及以下</w:t>
            </w:r>
          </w:p>
        </w:tc>
        <w:tc>
          <w:tcPr>
            <w:tcW w:w="67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1:3</w:t>
            </w:r>
          </w:p>
        </w:tc>
        <w:tc>
          <w:tcPr>
            <w:tcW w:w="1543"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熟悉戏曲基本理论知识或具有舞台美术相关专业知识，熟悉戏曲剧目舞台实践的基本规律或具有一定的文字功底，擅长创意、策划，能够根据剧目生产要求完成剧本的创作及修改或有一定的音乐作曲设计功底。</w:t>
            </w:r>
          </w:p>
        </w:tc>
        <w:tc>
          <w:tcPr>
            <w:tcW w:w="542"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无</w:t>
            </w:r>
          </w:p>
        </w:tc>
        <w:tc>
          <w:tcPr>
            <w:tcW w:w="1291"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张慧</w:t>
            </w:r>
            <w:r>
              <w:rPr>
                <w:rFonts w:hint="eastAsia" w:ascii="宋体" w:hAnsi="宋体" w:eastAsia="宋体" w:cs="宋体"/>
                <w:i w:val="0"/>
                <w:color w:val="000000"/>
                <w:kern w:val="0"/>
                <w:sz w:val="18"/>
                <w:szCs w:val="18"/>
                <w:u w:val="none"/>
                <w:lang w:val="en-US" w:eastAsia="zh-CN"/>
              </w:rPr>
              <w:br w:type="textWrapping"/>
            </w:r>
            <w:r>
              <w:rPr>
                <w:rFonts w:hint="eastAsia" w:ascii="宋体" w:hAnsi="宋体" w:eastAsia="宋体" w:cs="宋体"/>
                <w:i w:val="0"/>
                <w:color w:val="000000"/>
                <w:kern w:val="0"/>
                <w:sz w:val="18"/>
                <w:szCs w:val="18"/>
                <w:u w:val="none"/>
                <w:lang w:val="en-US" w:eastAsia="zh-CN"/>
              </w:rPr>
              <w:t>15271619697</w:t>
            </w:r>
          </w:p>
        </w:tc>
        <w:tc>
          <w:tcPr>
            <w:tcW w:w="705" w:type="dxa"/>
            <w:tcBorders>
              <w:tl2br w:val="nil"/>
              <w:tr2bl w:val="nil"/>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360" w:hRule="atLeast"/>
          <w:jc w:val="center"/>
        </w:trPr>
        <w:tc>
          <w:tcPr>
            <w:tcW w:w="372" w:type="dxa"/>
            <w:vMerge w:val="continue"/>
            <w:tcBorders>
              <w:tl2br w:val="nil"/>
              <w:tr2bl w:val="nil"/>
            </w:tcBorders>
            <w:tcMar>
              <w:top w:w="15" w:type="dxa"/>
              <w:left w:w="15" w:type="dxa"/>
              <w:right w:w="15" w:type="dxa"/>
            </w:tcMar>
            <w:vAlign w:val="center"/>
          </w:tcPr>
          <w:p>
            <w:pPr>
              <w:jc w:val="center"/>
              <w:rPr>
                <w:rFonts w:hint="eastAsia" w:ascii="仿宋_GB2312" w:hAnsi="宋体" w:eastAsia="仿宋_GB2312" w:cs="仿宋_GB2312"/>
                <w:i w:val="0"/>
                <w:color w:val="000000"/>
                <w:sz w:val="18"/>
                <w:szCs w:val="18"/>
                <w:u w:val="none"/>
              </w:rPr>
            </w:pPr>
          </w:p>
        </w:tc>
        <w:tc>
          <w:tcPr>
            <w:tcW w:w="835" w:type="dxa"/>
            <w:vMerge w:val="restart"/>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麻城市市场监督管理局</w:t>
            </w:r>
          </w:p>
        </w:tc>
        <w:tc>
          <w:tcPr>
            <w:tcW w:w="959"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药品（医疗器械）不良反应监测</w:t>
            </w:r>
          </w:p>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中心</w:t>
            </w:r>
          </w:p>
        </w:tc>
        <w:tc>
          <w:tcPr>
            <w:tcW w:w="510" w:type="dxa"/>
            <w:tcBorders>
              <w:tl2br w:val="nil"/>
              <w:tr2bl w:val="nil"/>
            </w:tcBorders>
            <w:tcMar>
              <w:top w:w="15" w:type="dxa"/>
              <w:left w:w="15" w:type="dxa"/>
              <w:right w:w="15" w:type="dxa"/>
            </w:tcMar>
            <w:vAlign w:val="center"/>
          </w:tcPr>
          <w:p>
            <w:pPr>
              <w:jc w:val="center"/>
              <w:rPr>
                <w:rFonts w:hint="eastAsia"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25</w:t>
            </w:r>
          </w:p>
        </w:tc>
        <w:tc>
          <w:tcPr>
            <w:tcW w:w="79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食品安全监督管理岗</w:t>
            </w:r>
          </w:p>
        </w:tc>
        <w:tc>
          <w:tcPr>
            <w:tcW w:w="600"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管理</w:t>
            </w:r>
          </w:p>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岗位</w:t>
            </w:r>
          </w:p>
        </w:tc>
        <w:tc>
          <w:tcPr>
            <w:tcW w:w="55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w:t>
            </w:r>
          </w:p>
        </w:tc>
        <w:tc>
          <w:tcPr>
            <w:tcW w:w="112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从事食品安全监督管理工作</w:t>
            </w:r>
          </w:p>
        </w:tc>
        <w:tc>
          <w:tcPr>
            <w:tcW w:w="2355" w:type="dxa"/>
            <w:tcBorders>
              <w:tl2br w:val="nil"/>
              <w:tr2bl w:val="nil"/>
            </w:tcBorders>
            <w:tcMar>
              <w:top w:w="15" w:type="dxa"/>
              <w:left w:w="15" w:type="dxa"/>
              <w:right w:w="15" w:type="dxa"/>
            </w:tcMar>
            <w:vAlign w:val="center"/>
          </w:tcPr>
          <w:p>
            <w:pPr>
              <w:widowControl/>
              <w:wordWrap/>
              <w:adjustRightInd/>
              <w:snapToGrid/>
              <w:spacing w:line="3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专科:食品质量与安全(590103）、食品加工技术（590101）、食品检测技术（590105）、食品生物技术（570101）、化工生物技术（570102）、药品生物技术（570103）；</w:t>
            </w:r>
            <w:r>
              <w:rPr>
                <w:rFonts w:hint="eastAsia" w:ascii="宋体" w:hAnsi="宋体" w:eastAsia="宋体" w:cs="宋体"/>
                <w:i w:val="0"/>
                <w:color w:val="000000"/>
                <w:kern w:val="0"/>
                <w:sz w:val="18"/>
                <w:szCs w:val="18"/>
                <w:u w:val="none"/>
                <w:lang w:val="en-US" w:eastAsia="zh-CN"/>
              </w:rPr>
              <w:br w:type="textWrapping"/>
            </w:r>
            <w:r>
              <w:rPr>
                <w:rFonts w:hint="eastAsia" w:ascii="宋体" w:hAnsi="宋体" w:eastAsia="宋体" w:cs="宋体"/>
                <w:i w:val="0"/>
                <w:color w:val="000000"/>
                <w:kern w:val="0"/>
                <w:sz w:val="18"/>
                <w:szCs w:val="18"/>
                <w:u w:val="none"/>
                <w:lang w:val="en-US" w:eastAsia="zh-CN"/>
              </w:rPr>
              <w:t>本科:食品质量与安全(082702)、食品生物技术（071002）、食品科学与工程（082701）；</w:t>
            </w:r>
            <w:r>
              <w:rPr>
                <w:rFonts w:hint="eastAsia" w:ascii="宋体" w:hAnsi="宋体" w:eastAsia="宋体" w:cs="宋体"/>
                <w:i w:val="0"/>
                <w:color w:val="000000"/>
                <w:kern w:val="0"/>
                <w:sz w:val="18"/>
                <w:szCs w:val="18"/>
                <w:u w:val="none"/>
                <w:lang w:val="en-US" w:eastAsia="zh-CN"/>
              </w:rPr>
              <w:br w:type="textWrapping"/>
            </w:r>
            <w:r>
              <w:rPr>
                <w:rFonts w:hint="eastAsia" w:ascii="宋体" w:hAnsi="宋体" w:eastAsia="宋体" w:cs="宋体"/>
                <w:i w:val="0"/>
                <w:color w:val="000000"/>
                <w:kern w:val="0"/>
                <w:sz w:val="18"/>
                <w:szCs w:val="18"/>
                <w:u w:val="none"/>
                <w:lang w:val="en-US" w:eastAsia="zh-CN"/>
              </w:rPr>
              <w:t>研究生：食品科学与工程（0832）</w:t>
            </w:r>
          </w:p>
        </w:tc>
        <w:tc>
          <w:tcPr>
            <w:tcW w:w="812"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大专及</w:t>
            </w:r>
            <w:r>
              <w:rPr>
                <w:rFonts w:hint="eastAsia" w:ascii="宋体" w:hAnsi="宋体" w:eastAsia="宋体" w:cs="宋体"/>
                <w:i w:val="0"/>
                <w:color w:val="000000"/>
                <w:kern w:val="0"/>
                <w:sz w:val="18"/>
                <w:szCs w:val="18"/>
                <w:u w:val="none"/>
                <w:lang w:val="en-US" w:eastAsia="zh-CN"/>
              </w:rPr>
              <w:br w:type="textWrapping"/>
            </w:r>
            <w:r>
              <w:rPr>
                <w:rFonts w:hint="eastAsia" w:ascii="宋体" w:hAnsi="宋体" w:eastAsia="宋体" w:cs="宋体"/>
                <w:i w:val="0"/>
                <w:color w:val="000000"/>
                <w:kern w:val="0"/>
                <w:sz w:val="18"/>
                <w:szCs w:val="18"/>
                <w:u w:val="none"/>
                <w:lang w:val="en-US" w:eastAsia="zh-CN"/>
              </w:rPr>
              <w:t>以上</w:t>
            </w:r>
          </w:p>
        </w:tc>
        <w:tc>
          <w:tcPr>
            <w:tcW w:w="735" w:type="dxa"/>
            <w:tcBorders>
              <w:tl2br w:val="nil"/>
              <w:tr2bl w:val="nil"/>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35周岁及以下</w:t>
            </w:r>
          </w:p>
        </w:tc>
        <w:tc>
          <w:tcPr>
            <w:tcW w:w="67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1:3</w:t>
            </w:r>
          </w:p>
        </w:tc>
        <w:tc>
          <w:tcPr>
            <w:tcW w:w="1543"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不限</w:t>
            </w:r>
          </w:p>
        </w:tc>
        <w:tc>
          <w:tcPr>
            <w:tcW w:w="542"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无</w:t>
            </w:r>
          </w:p>
        </w:tc>
        <w:tc>
          <w:tcPr>
            <w:tcW w:w="1291"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王昭兵</w:t>
            </w:r>
            <w:r>
              <w:rPr>
                <w:rFonts w:hint="eastAsia" w:ascii="宋体" w:hAnsi="宋体" w:eastAsia="宋体" w:cs="宋体"/>
                <w:i w:val="0"/>
                <w:color w:val="000000"/>
                <w:kern w:val="0"/>
                <w:sz w:val="18"/>
                <w:szCs w:val="18"/>
                <w:u w:val="none"/>
                <w:lang w:val="en-US" w:eastAsia="zh-CN"/>
              </w:rPr>
              <w:br w:type="textWrapping"/>
            </w:r>
            <w:r>
              <w:rPr>
                <w:rFonts w:hint="eastAsia" w:ascii="宋体" w:hAnsi="宋体" w:eastAsia="宋体" w:cs="宋体"/>
                <w:i w:val="0"/>
                <w:color w:val="000000"/>
                <w:kern w:val="0"/>
                <w:sz w:val="18"/>
                <w:szCs w:val="18"/>
                <w:u w:val="none"/>
                <w:lang w:val="en-US" w:eastAsia="zh-CN"/>
              </w:rPr>
              <w:t>0713-2933060</w:t>
            </w:r>
          </w:p>
        </w:tc>
        <w:tc>
          <w:tcPr>
            <w:tcW w:w="705" w:type="dxa"/>
            <w:tcBorders>
              <w:tl2br w:val="nil"/>
              <w:tr2bl w:val="nil"/>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960" w:hRule="atLeast"/>
          <w:jc w:val="center"/>
        </w:trPr>
        <w:tc>
          <w:tcPr>
            <w:tcW w:w="372" w:type="dxa"/>
            <w:vMerge w:val="restart"/>
            <w:tcBorders>
              <w:tl2br w:val="nil"/>
              <w:tr2bl w:val="nil"/>
            </w:tcBorders>
            <w:tcMar>
              <w:top w:w="15" w:type="dxa"/>
              <w:left w:w="15" w:type="dxa"/>
              <w:right w:w="15" w:type="dxa"/>
            </w:tcMar>
            <w:vAlign w:val="center"/>
          </w:tcPr>
          <w:p>
            <w:pPr>
              <w:widowControl/>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rPr>
              <w:t>6</w:t>
            </w:r>
          </w:p>
        </w:tc>
        <w:tc>
          <w:tcPr>
            <w:tcW w:w="835" w:type="dxa"/>
            <w:vMerge w:val="continue"/>
            <w:tcBorders>
              <w:tl2br w:val="nil"/>
              <w:tr2bl w:val="nil"/>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59"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信息</w:t>
            </w:r>
          </w:p>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中心</w:t>
            </w:r>
          </w:p>
        </w:tc>
        <w:tc>
          <w:tcPr>
            <w:tcW w:w="510" w:type="dxa"/>
            <w:tcBorders>
              <w:tl2br w:val="nil"/>
              <w:tr2bl w:val="nil"/>
            </w:tcBorders>
            <w:tcMar>
              <w:top w:w="15" w:type="dxa"/>
              <w:left w:w="15" w:type="dxa"/>
              <w:right w:w="15" w:type="dxa"/>
            </w:tcMar>
            <w:vAlign w:val="center"/>
          </w:tcPr>
          <w:p>
            <w:pPr>
              <w:jc w:val="center"/>
              <w:rPr>
                <w:rFonts w:hint="eastAsia"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26</w:t>
            </w:r>
          </w:p>
        </w:tc>
        <w:tc>
          <w:tcPr>
            <w:tcW w:w="79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知识产权保护及专利管理岗</w:t>
            </w:r>
          </w:p>
        </w:tc>
        <w:tc>
          <w:tcPr>
            <w:tcW w:w="600"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管理</w:t>
            </w:r>
          </w:p>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岗位</w:t>
            </w:r>
          </w:p>
        </w:tc>
        <w:tc>
          <w:tcPr>
            <w:tcW w:w="55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w:t>
            </w:r>
          </w:p>
        </w:tc>
        <w:tc>
          <w:tcPr>
            <w:tcW w:w="112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从事知识产权保护及专利管理工作</w:t>
            </w:r>
          </w:p>
        </w:tc>
        <w:tc>
          <w:tcPr>
            <w:tcW w:w="235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不限专业</w:t>
            </w:r>
          </w:p>
        </w:tc>
        <w:tc>
          <w:tcPr>
            <w:tcW w:w="812"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本科及</w:t>
            </w:r>
            <w:r>
              <w:rPr>
                <w:rFonts w:hint="eastAsia" w:ascii="宋体" w:hAnsi="宋体" w:eastAsia="宋体" w:cs="宋体"/>
                <w:i w:val="0"/>
                <w:color w:val="000000"/>
                <w:kern w:val="0"/>
                <w:sz w:val="18"/>
                <w:szCs w:val="18"/>
                <w:u w:val="none"/>
                <w:lang w:val="en-US" w:eastAsia="zh-CN"/>
              </w:rPr>
              <w:br w:type="textWrapping"/>
            </w:r>
            <w:r>
              <w:rPr>
                <w:rFonts w:hint="eastAsia" w:ascii="宋体" w:hAnsi="宋体" w:eastAsia="宋体" w:cs="宋体"/>
                <w:i w:val="0"/>
                <w:color w:val="000000"/>
                <w:kern w:val="0"/>
                <w:sz w:val="18"/>
                <w:szCs w:val="18"/>
                <w:u w:val="none"/>
                <w:lang w:val="en-US" w:eastAsia="zh-CN"/>
              </w:rPr>
              <w:t>以上</w:t>
            </w:r>
          </w:p>
        </w:tc>
        <w:tc>
          <w:tcPr>
            <w:tcW w:w="73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学士</w:t>
            </w:r>
            <w:r>
              <w:rPr>
                <w:rFonts w:hint="eastAsia" w:ascii="宋体" w:hAnsi="宋体" w:cs="宋体"/>
                <w:i w:val="0"/>
                <w:color w:val="000000"/>
                <w:kern w:val="0"/>
                <w:sz w:val="18"/>
                <w:szCs w:val="18"/>
                <w:u w:val="none"/>
                <w:lang w:val="en-US" w:eastAsia="zh-CN"/>
              </w:rPr>
              <w:t>学位</w:t>
            </w:r>
            <w:r>
              <w:rPr>
                <w:rFonts w:hint="eastAsia" w:ascii="宋体" w:hAnsi="宋体" w:eastAsia="宋体" w:cs="宋体"/>
                <w:i w:val="0"/>
                <w:color w:val="000000"/>
                <w:kern w:val="0"/>
                <w:sz w:val="18"/>
                <w:szCs w:val="18"/>
                <w:u w:val="none"/>
                <w:lang w:val="en-US" w:eastAsia="zh-CN"/>
              </w:rPr>
              <w:t>及以上</w:t>
            </w:r>
          </w:p>
        </w:tc>
        <w:tc>
          <w:tcPr>
            <w:tcW w:w="79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35周岁及以下</w:t>
            </w:r>
          </w:p>
        </w:tc>
        <w:tc>
          <w:tcPr>
            <w:tcW w:w="67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1:3</w:t>
            </w:r>
          </w:p>
        </w:tc>
        <w:tc>
          <w:tcPr>
            <w:tcW w:w="1543"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不限</w:t>
            </w:r>
          </w:p>
        </w:tc>
        <w:tc>
          <w:tcPr>
            <w:tcW w:w="542"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无</w:t>
            </w:r>
          </w:p>
        </w:tc>
        <w:tc>
          <w:tcPr>
            <w:tcW w:w="1291"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王昭兵</w:t>
            </w:r>
            <w:r>
              <w:rPr>
                <w:rFonts w:hint="eastAsia" w:ascii="宋体" w:hAnsi="宋体" w:eastAsia="宋体" w:cs="宋体"/>
                <w:i w:val="0"/>
                <w:color w:val="000000"/>
                <w:kern w:val="0"/>
                <w:sz w:val="18"/>
                <w:szCs w:val="18"/>
                <w:u w:val="none"/>
                <w:lang w:val="en-US" w:eastAsia="zh-CN"/>
              </w:rPr>
              <w:br w:type="textWrapping"/>
            </w:r>
            <w:r>
              <w:rPr>
                <w:rFonts w:hint="eastAsia" w:ascii="宋体" w:hAnsi="宋体" w:eastAsia="宋体" w:cs="宋体"/>
                <w:i w:val="0"/>
                <w:color w:val="000000"/>
                <w:kern w:val="0"/>
                <w:sz w:val="18"/>
                <w:szCs w:val="18"/>
                <w:u w:val="none"/>
                <w:lang w:val="en-US" w:eastAsia="zh-CN"/>
              </w:rPr>
              <w:t>0713-2933060</w:t>
            </w:r>
          </w:p>
        </w:tc>
        <w:tc>
          <w:tcPr>
            <w:tcW w:w="705" w:type="dxa"/>
            <w:tcBorders>
              <w:tl2br w:val="nil"/>
              <w:tr2bl w:val="nil"/>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135" w:hRule="atLeast"/>
          <w:jc w:val="center"/>
        </w:trPr>
        <w:tc>
          <w:tcPr>
            <w:tcW w:w="372" w:type="dxa"/>
            <w:vMerge w:val="continue"/>
            <w:tcBorders>
              <w:tl2br w:val="nil"/>
              <w:tr2bl w:val="nil"/>
            </w:tcBorders>
            <w:tcMar>
              <w:top w:w="15" w:type="dxa"/>
              <w:left w:w="15" w:type="dxa"/>
              <w:right w:w="15" w:type="dxa"/>
            </w:tcMar>
            <w:vAlign w:val="center"/>
          </w:tcPr>
          <w:p>
            <w:pPr>
              <w:jc w:val="center"/>
              <w:rPr>
                <w:rFonts w:hint="eastAsia" w:ascii="仿宋_GB2312" w:hAnsi="宋体" w:eastAsia="仿宋_GB2312" w:cs="仿宋_GB2312"/>
                <w:i w:val="0"/>
                <w:color w:val="000000"/>
                <w:sz w:val="18"/>
                <w:szCs w:val="18"/>
                <w:u w:val="none"/>
              </w:rPr>
            </w:pPr>
          </w:p>
        </w:tc>
        <w:tc>
          <w:tcPr>
            <w:tcW w:w="83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麻城市统计局</w:t>
            </w:r>
          </w:p>
        </w:tc>
        <w:tc>
          <w:tcPr>
            <w:tcW w:w="959"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麻城市普查中心</w:t>
            </w:r>
          </w:p>
        </w:tc>
        <w:tc>
          <w:tcPr>
            <w:tcW w:w="510" w:type="dxa"/>
            <w:tcBorders>
              <w:tl2br w:val="nil"/>
              <w:tr2bl w:val="nil"/>
            </w:tcBorders>
            <w:tcMar>
              <w:top w:w="15" w:type="dxa"/>
              <w:left w:w="15" w:type="dxa"/>
              <w:right w:w="15" w:type="dxa"/>
            </w:tcMar>
            <w:vAlign w:val="center"/>
          </w:tcPr>
          <w:p>
            <w:pPr>
              <w:jc w:val="center"/>
              <w:rPr>
                <w:rFonts w:hint="eastAsia"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27</w:t>
            </w:r>
          </w:p>
        </w:tc>
        <w:tc>
          <w:tcPr>
            <w:tcW w:w="79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统计</w:t>
            </w:r>
          </w:p>
        </w:tc>
        <w:tc>
          <w:tcPr>
            <w:tcW w:w="600"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管理</w:t>
            </w:r>
          </w:p>
        </w:tc>
        <w:tc>
          <w:tcPr>
            <w:tcW w:w="55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w:t>
            </w:r>
          </w:p>
        </w:tc>
        <w:tc>
          <w:tcPr>
            <w:tcW w:w="112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开展统计调查、统计分析和统计汇总</w:t>
            </w:r>
          </w:p>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工作。</w:t>
            </w:r>
          </w:p>
        </w:tc>
        <w:tc>
          <w:tcPr>
            <w:tcW w:w="2355" w:type="dxa"/>
            <w:tcBorders>
              <w:tl2br w:val="nil"/>
              <w:tr2bl w:val="nil"/>
            </w:tcBorders>
            <w:tcMar>
              <w:top w:w="15" w:type="dxa"/>
              <w:left w:w="15" w:type="dxa"/>
              <w:right w:w="15" w:type="dxa"/>
            </w:tcMar>
            <w:vAlign w:val="center"/>
          </w:tcPr>
          <w:p>
            <w:pPr>
              <w:widowControl/>
              <w:wordWrap/>
              <w:adjustRightInd/>
              <w:snapToGrid/>
              <w:spacing w:line="300" w:lineRule="exact"/>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本科：经济学（0201）、统计学（0712）、计算机科学与技术（0809）、金融学（0203）、会计学（120203K）、法学（0301）</w:t>
            </w:r>
          </w:p>
          <w:p>
            <w:pPr>
              <w:widowControl/>
              <w:wordWrap/>
              <w:adjustRightInd/>
              <w:snapToGrid/>
              <w:spacing w:line="3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 xml:space="preserve">研究生：人口、资源与环境经济学（020106）、统计学（020208）、国民经济学（020201）、经济法学（030107）     </w:t>
            </w:r>
          </w:p>
        </w:tc>
        <w:tc>
          <w:tcPr>
            <w:tcW w:w="812"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本科及</w:t>
            </w:r>
            <w:r>
              <w:rPr>
                <w:rFonts w:hint="eastAsia" w:ascii="宋体" w:hAnsi="宋体" w:eastAsia="宋体" w:cs="宋体"/>
                <w:i w:val="0"/>
                <w:color w:val="000000"/>
                <w:kern w:val="0"/>
                <w:sz w:val="18"/>
                <w:szCs w:val="18"/>
                <w:u w:val="none"/>
                <w:lang w:val="en-US" w:eastAsia="zh-CN"/>
              </w:rPr>
              <w:br w:type="textWrapping"/>
            </w:r>
            <w:r>
              <w:rPr>
                <w:rFonts w:hint="eastAsia" w:ascii="宋体" w:hAnsi="宋体" w:eastAsia="宋体" w:cs="宋体"/>
                <w:i w:val="0"/>
                <w:color w:val="000000"/>
                <w:kern w:val="0"/>
                <w:sz w:val="18"/>
                <w:szCs w:val="18"/>
                <w:u w:val="none"/>
                <w:lang w:val="en-US" w:eastAsia="zh-CN"/>
              </w:rPr>
              <w:t>以上</w:t>
            </w:r>
          </w:p>
        </w:tc>
        <w:tc>
          <w:tcPr>
            <w:tcW w:w="735" w:type="dxa"/>
            <w:tcBorders>
              <w:tl2br w:val="nil"/>
              <w:tr2bl w:val="nil"/>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30周岁及以下</w:t>
            </w:r>
          </w:p>
        </w:tc>
        <w:tc>
          <w:tcPr>
            <w:tcW w:w="67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1:3</w:t>
            </w:r>
          </w:p>
        </w:tc>
        <w:tc>
          <w:tcPr>
            <w:tcW w:w="1543"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不限</w:t>
            </w:r>
          </w:p>
        </w:tc>
        <w:tc>
          <w:tcPr>
            <w:tcW w:w="542"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不限</w:t>
            </w:r>
          </w:p>
        </w:tc>
        <w:tc>
          <w:tcPr>
            <w:tcW w:w="1291"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罗维</w:t>
            </w:r>
            <w:r>
              <w:rPr>
                <w:rFonts w:hint="eastAsia" w:ascii="宋体" w:hAnsi="宋体" w:eastAsia="宋体" w:cs="宋体"/>
                <w:i w:val="0"/>
                <w:color w:val="000000"/>
                <w:kern w:val="0"/>
                <w:sz w:val="18"/>
                <w:szCs w:val="18"/>
                <w:u w:val="none"/>
                <w:lang w:val="en-US" w:eastAsia="zh-CN"/>
              </w:rPr>
              <w:br w:type="textWrapping"/>
            </w:r>
            <w:r>
              <w:rPr>
                <w:rFonts w:hint="eastAsia" w:ascii="宋体" w:hAnsi="宋体" w:eastAsia="宋体" w:cs="宋体"/>
                <w:i w:val="0"/>
                <w:color w:val="000000"/>
                <w:kern w:val="0"/>
                <w:sz w:val="18"/>
                <w:szCs w:val="18"/>
                <w:u w:val="none"/>
                <w:lang w:val="en-US" w:eastAsia="zh-CN"/>
              </w:rPr>
              <w:t>07132950261</w:t>
            </w:r>
          </w:p>
        </w:tc>
        <w:tc>
          <w:tcPr>
            <w:tcW w:w="705" w:type="dxa"/>
            <w:tcBorders>
              <w:tl2br w:val="nil"/>
              <w:tr2bl w:val="nil"/>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1200" w:hRule="atLeast"/>
          <w:jc w:val="center"/>
        </w:trPr>
        <w:tc>
          <w:tcPr>
            <w:tcW w:w="372" w:type="dxa"/>
            <w:vMerge w:val="continue"/>
            <w:tcBorders>
              <w:tl2br w:val="nil"/>
              <w:tr2bl w:val="nil"/>
            </w:tcBorders>
            <w:tcMar>
              <w:top w:w="15" w:type="dxa"/>
              <w:left w:w="15" w:type="dxa"/>
              <w:right w:w="15" w:type="dxa"/>
            </w:tcMar>
            <w:vAlign w:val="center"/>
          </w:tcPr>
          <w:p>
            <w:pPr>
              <w:jc w:val="center"/>
              <w:rPr>
                <w:rFonts w:hint="eastAsia" w:ascii="仿宋_GB2312" w:hAnsi="宋体" w:eastAsia="仿宋_GB2312" w:cs="仿宋_GB2312"/>
                <w:i w:val="0"/>
                <w:color w:val="000000"/>
                <w:sz w:val="18"/>
                <w:szCs w:val="18"/>
                <w:u w:val="none"/>
              </w:rPr>
            </w:pPr>
          </w:p>
        </w:tc>
        <w:tc>
          <w:tcPr>
            <w:tcW w:w="835" w:type="dxa"/>
            <w:vMerge w:val="restart"/>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麻城市民政局</w:t>
            </w:r>
          </w:p>
        </w:tc>
        <w:tc>
          <w:tcPr>
            <w:tcW w:w="959"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麻城市最低生活保障管理局</w:t>
            </w:r>
          </w:p>
        </w:tc>
        <w:tc>
          <w:tcPr>
            <w:tcW w:w="510" w:type="dxa"/>
            <w:tcBorders>
              <w:tl2br w:val="nil"/>
              <w:tr2bl w:val="nil"/>
            </w:tcBorders>
            <w:tcMar>
              <w:top w:w="15" w:type="dxa"/>
              <w:left w:w="15" w:type="dxa"/>
              <w:right w:w="15" w:type="dxa"/>
            </w:tcMar>
            <w:vAlign w:val="center"/>
          </w:tcPr>
          <w:p>
            <w:pPr>
              <w:jc w:val="center"/>
              <w:rPr>
                <w:rFonts w:hint="eastAsia"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28</w:t>
            </w:r>
          </w:p>
        </w:tc>
        <w:tc>
          <w:tcPr>
            <w:tcW w:w="79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办公室综合岗</w:t>
            </w:r>
          </w:p>
        </w:tc>
        <w:tc>
          <w:tcPr>
            <w:tcW w:w="600"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事业</w:t>
            </w:r>
          </w:p>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管理</w:t>
            </w:r>
          </w:p>
        </w:tc>
        <w:tc>
          <w:tcPr>
            <w:tcW w:w="55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w:t>
            </w:r>
          </w:p>
        </w:tc>
        <w:tc>
          <w:tcPr>
            <w:tcW w:w="112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负责办公室的拟稿和起草各类综合性文字材料等工作。</w:t>
            </w:r>
          </w:p>
        </w:tc>
        <w:tc>
          <w:tcPr>
            <w:tcW w:w="235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中国语言文学类（0501）</w:t>
            </w:r>
            <w:r>
              <w:rPr>
                <w:rFonts w:hint="eastAsia" w:ascii="宋体" w:hAnsi="宋体" w:eastAsia="宋体" w:cs="宋体"/>
                <w:i w:val="0"/>
                <w:color w:val="000000"/>
                <w:kern w:val="0"/>
                <w:sz w:val="18"/>
                <w:szCs w:val="18"/>
                <w:u w:val="none"/>
                <w:lang w:val="en-US" w:eastAsia="zh-CN"/>
              </w:rPr>
              <w:br w:type="textWrapping"/>
            </w:r>
            <w:r>
              <w:rPr>
                <w:rFonts w:hint="eastAsia" w:ascii="宋体" w:hAnsi="宋体" w:eastAsia="宋体" w:cs="宋体"/>
                <w:i w:val="0"/>
                <w:color w:val="000000"/>
                <w:kern w:val="0"/>
                <w:sz w:val="18"/>
                <w:szCs w:val="18"/>
                <w:u w:val="none"/>
                <w:lang w:val="en-US" w:eastAsia="zh-CN"/>
              </w:rPr>
              <w:t>新闻传播学类（0503）</w:t>
            </w:r>
          </w:p>
        </w:tc>
        <w:tc>
          <w:tcPr>
            <w:tcW w:w="812"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r>
              <w:rPr>
                <w:rFonts w:hint="eastAsia" w:ascii="宋体" w:hAnsi="宋体" w:eastAsia="宋体" w:cs="宋体"/>
                <w:i w:val="0"/>
                <w:color w:val="000000"/>
                <w:kern w:val="0"/>
                <w:sz w:val="18"/>
                <w:szCs w:val="18"/>
                <w:u w:val="none"/>
                <w:lang w:val="en-US" w:eastAsia="zh-CN"/>
              </w:rPr>
              <w:br w:type="textWrapping"/>
            </w:r>
            <w:r>
              <w:rPr>
                <w:rFonts w:hint="eastAsia" w:ascii="宋体" w:hAnsi="宋体" w:eastAsia="宋体" w:cs="宋体"/>
                <w:i w:val="0"/>
                <w:color w:val="000000"/>
                <w:kern w:val="0"/>
                <w:sz w:val="18"/>
                <w:szCs w:val="18"/>
                <w:u w:val="none"/>
                <w:lang w:val="en-US" w:eastAsia="zh-CN"/>
              </w:rPr>
              <w:t>学历</w:t>
            </w:r>
          </w:p>
        </w:tc>
        <w:tc>
          <w:tcPr>
            <w:tcW w:w="73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学士</w:t>
            </w:r>
          </w:p>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学位</w:t>
            </w:r>
          </w:p>
        </w:tc>
        <w:tc>
          <w:tcPr>
            <w:tcW w:w="79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30周岁及以下</w:t>
            </w:r>
          </w:p>
        </w:tc>
        <w:tc>
          <w:tcPr>
            <w:tcW w:w="67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1:3</w:t>
            </w:r>
          </w:p>
        </w:tc>
        <w:tc>
          <w:tcPr>
            <w:tcW w:w="1543"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不限</w:t>
            </w:r>
          </w:p>
        </w:tc>
        <w:tc>
          <w:tcPr>
            <w:tcW w:w="542"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无</w:t>
            </w:r>
          </w:p>
        </w:tc>
        <w:tc>
          <w:tcPr>
            <w:tcW w:w="1291"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邹永丽</w:t>
            </w:r>
            <w:r>
              <w:rPr>
                <w:rFonts w:hint="eastAsia" w:ascii="宋体" w:hAnsi="宋体" w:eastAsia="宋体" w:cs="宋体"/>
                <w:i w:val="0"/>
                <w:color w:val="000000"/>
                <w:kern w:val="0"/>
                <w:sz w:val="18"/>
                <w:szCs w:val="18"/>
                <w:u w:val="none"/>
                <w:lang w:val="en-US" w:eastAsia="zh-CN"/>
              </w:rPr>
              <w:br w:type="textWrapping"/>
            </w:r>
            <w:r>
              <w:rPr>
                <w:rFonts w:hint="eastAsia" w:ascii="宋体" w:hAnsi="宋体" w:eastAsia="宋体" w:cs="宋体"/>
                <w:i w:val="0"/>
                <w:color w:val="000000"/>
                <w:kern w:val="0"/>
                <w:sz w:val="18"/>
                <w:szCs w:val="18"/>
                <w:u w:val="none"/>
                <w:lang w:val="en-US" w:eastAsia="zh-CN"/>
              </w:rPr>
              <w:t>07132992191</w:t>
            </w:r>
          </w:p>
        </w:tc>
        <w:tc>
          <w:tcPr>
            <w:tcW w:w="705" w:type="dxa"/>
            <w:tcBorders>
              <w:tl2br w:val="nil"/>
              <w:tr2bl w:val="nil"/>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1200" w:hRule="atLeast"/>
          <w:jc w:val="center"/>
        </w:trPr>
        <w:tc>
          <w:tcPr>
            <w:tcW w:w="372" w:type="dxa"/>
            <w:vMerge w:val="continue"/>
            <w:tcBorders>
              <w:tl2br w:val="nil"/>
              <w:tr2bl w:val="nil"/>
            </w:tcBorders>
            <w:tcMar>
              <w:top w:w="15" w:type="dxa"/>
              <w:left w:w="15" w:type="dxa"/>
              <w:right w:w="15" w:type="dxa"/>
            </w:tcMar>
            <w:vAlign w:val="center"/>
          </w:tcPr>
          <w:p>
            <w:pPr>
              <w:jc w:val="center"/>
              <w:rPr>
                <w:rFonts w:hint="eastAsia" w:ascii="仿宋_GB2312" w:hAnsi="宋体" w:eastAsia="仿宋_GB2312" w:cs="仿宋_GB2312"/>
                <w:i w:val="0"/>
                <w:color w:val="000000"/>
                <w:sz w:val="18"/>
                <w:szCs w:val="18"/>
                <w:u w:val="none"/>
              </w:rPr>
            </w:pPr>
          </w:p>
        </w:tc>
        <w:tc>
          <w:tcPr>
            <w:tcW w:w="835" w:type="dxa"/>
            <w:vMerge w:val="continue"/>
            <w:tcBorders>
              <w:tl2br w:val="nil"/>
              <w:tr2bl w:val="nil"/>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59"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麻城市民政局婚姻登记处</w:t>
            </w:r>
          </w:p>
        </w:tc>
        <w:tc>
          <w:tcPr>
            <w:tcW w:w="510" w:type="dxa"/>
            <w:tcBorders>
              <w:tl2br w:val="nil"/>
              <w:tr2bl w:val="nil"/>
            </w:tcBorders>
            <w:tcMar>
              <w:top w:w="15" w:type="dxa"/>
              <w:left w:w="15" w:type="dxa"/>
              <w:right w:w="15" w:type="dxa"/>
            </w:tcMar>
            <w:vAlign w:val="center"/>
          </w:tcPr>
          <w:p>
            <w:pPr>
              <w:jc w:val="center"/>
              <w:rPr>
                <w:rFonts w:hint="eastAsia"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29</w:t>
            </w:r>
          </w:p>
        </w:tc>
        <w:tc>
          <w:tcPr>
            <w:tcW w:w="79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办公室综合岗</w:t>
            </w:r>
          </w:p>
        </w:tc>
        <w:tc>
          <w:tcPr>
            <w:tcW w:w="600"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事业</w:t>
            </w:r>
          </w:p>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管理</w:t>
            </w:r>
          </w:p>
        </w:tc>
        <w:tc>
          <w:tcPr>
            <w:tcW w:w="55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w:t>
            </w:r>
          </w:p>
        </w:tc>
        <w:tc>
          <w:tcPr>
            <w:tcW w:w="112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负责办公室的拟稿和起草各类综合性文字材料等工作。</w:t>
            </w:r>
          </w:p>
        </w:tc>
        <w:tc>
          <w:tcPr>
            <w:tcW w:w="235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中国语言文学类（0501）</w:t>
            </w:r>
            <w:r>
              <w:rPr>
                <w:rFonts w:hint="eastAsia" w:ascii="宋体" w:hAnsi="宋体" w:eastAsia="宋体" w:cs="宋体"/>
                <w:i w:val="0"/>
                <w:color w:val="000000"/>
                <w:kern w:val="0"/>
                <w:sz w:val="18"/>
                <w:szCs w:val="18"/>
                <w:u w:val="none"/>
                <w:lang w:val="en-US" w:eastAsia="zh-CN"/>
              </w:rPr>
              <w:br w:type="textWrapping"/>
            </w:r>
            <w:r>
              <w:rPr>
                <w:rFonts w:hint="eastAsia" w:ascii="宋体" w:hAnsi="宋体" w:eastAsia="宋体" w:cs="宋体"/>
                <w:i w:val="0"/>
                <w:color w:val="000000"/>
                <w:kern w:val="0"/>
                <w:sz w:val="18"/>
                <w:szCs w:val="18"/>
                <w:u w:val="none"/>
                <w:lang w:val="en-US" w:eastAsia="zh-CN"/>
              </w:rPr>
              <w:t>新闻传播学类（0503）</w:t>
            </w:r>
          </w:p>
        </w:tc>
        <w:tc>
          <w:tcPr>
            <w:tcW w:w="812"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r>
              <w:rPr>
                <w:rFonts w:hint="eastAsia" w:ascii="宋体" w:hAnsi="宋体" w:eastAsia="宋体" w:cs="宋体"/>
                <w:i w:val="0"/>
                <w:color w:val="000000"/>
                <w:kern w:val="0"/>
                <w:sz w:val="18"/>
                <w:szCs w:val="18"/>
                <w:u w:val="none"/>
                <w:lang w:val="en-US" w:eastAsia="zh-CN"/>
              </w:rPr>
              <w:br w:type="textWrapping"/>
            </w:r>
            <w:r>
              <w:rPr>
                <w:rFonts w:hint="eastAsia" w:ascii="宋体" w:hAnsi="宋体" w:eastAsia="宋体" w:cs="宋体"/>
                <w:i w:val="0"/>
                <w:color w:val="000000"/>
                <w:kern w:val="0"/>
                <w:sz w:val="18"/>
                <w:szCs w:val="18"/>
                <w:u w:val="none"/>
                <w:lang w:val="en-US" w:eastAsia="zh-CN"/>
              </w:rPr>
              <w:t>学历</w:t>
            </w:r>
          </w:p>
        </w:tc>
        <w:tc>
          <w:tcPr>
            <w:tcW w:w="73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学士</w:t>
            </w:r>
          </w:p>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学位</w:t>
            </w:r>
          </w:p>
        </w:tc>
        <w:tc>
          <w:tcPr>
            <w:tcW w:w="79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30周岁及以下</w:t>
            </w:r>
          </w:p>
        </w:tc>
        <w:tc>
          <w:tcPr>
            <w:tcW w:w="67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1:3</w:t>
            </w:r>
          </w:p>
        </w:tc>
        <w:tc>
          <w:tcPr>
            <w:tcW w:w="1543"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不限</w:t>
            </w:r>
          </w:p>
        </w:tc>
        <w:tc>
          <w:tcPr>
            <w:tcW w:w="542"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无</w:t>
            </w:r>
          </w:p>
        </w:tc>
        <w:tc>
          <w:tcPr>
            <w:tcW w:w="1291"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邹永丽</w:t>
            </w:r>
            <w:r>
              <w:rPr>
                <w:rFonts w:hint="eastAsia" w:ascii="宋体" w:hAnsi="宋体" w:eastAsia="宋体" w:cs="宋体"/>
                <w:i w:val="0"/>
                <w:color w:val="000000"/>
                <w:kern w:val="0"/>
                <w:sz w:val="18"/>
                <w:szCs w:val="18"/>
                <w:u w:val="none"/>
                <w:lang w:val="en-US" w:eastAsia="zh-CN"/>
              </w:rPr>
              <w:br w:type="textWrapping"/>
            </w:r>
            <w:r>
              <w:rPr>
                <w:rFonts w:hint="eastAsia" w:ascii="宋体" w:hAnsi="宋体" w:eastAsia="宋体" w:cs="宋体"/>
                <w:i w:val="0"/>
                <w:color w:val="000000"/>
                <w:kern w:val="0"/>
                <w:sz w:val="18"/>
                <w:szCs w:val="18"/>
                <w:u w:val="none"/>
                <w:lang w:val="en-US" w:eastAsia="zh-CN"/>
              </w:rPr>
              <w:t>07132992191</w:t>
            </w:r>
          </w:p>
        </w:tc>
        <w:tc>
          <w:tcPr>
            <w:tcW w:w="705" w:type="dxa"/>
            <w:tcBorders>
              <w:tl2br w:val="nil"/>
              <w:tr2bl w:val="nil"/>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1200" w:hRule="atLeast"/>
          <w:jc w:val="center"/>
        </w:trPr>
        <w:tc>
          <w:tcPr>
            <w:tcW w:w="372" w:type="dxa"/>
            <w:vMerge w:val="continue"/>
            <w:tcBorders>
              <w:tl2br w:val="nil"/>
              <w:tr2bl w:val="nil"/>
            </w:tcBorders>
            <w:tcMar>
              <w:top w:w="15" w:type="dxa"/>
              <w:left w:w="15" w:type="dxa"/>
              <w:right w:w="15" w:type="dxa"/>
            </w:tcMar>
            <w:vAlign w:val="center"/>
          </w:tcPr>
          <w:p>
            <w:pPr>
              <w:jc w:val="center"/>
              <w:rPr>
                <w:rFonts w:hint="eastAsia" w:ascii="仿宋_GB2312" w:hAnsi="宋体" w:eastAsia="仿宋_GB2312" w:cs="仿宋_GB2312"/>
                <w:i w:val="0"/>
                <w:color w:val="000000"/>
                <w:sz w:val="18"/>
                <w:szCs w:val="18"/>
                <w:u w:val="none"/>
              </w:rPr>
            </w:pPr>
          </w:p>
        </w:tc>
        <w:tc>
          <w:tcPr>
            <w:tcW w:w="835" w:type="dxa"/>
            <w:vMerge w:val="restart"/>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麻城市医疗保障局</w:t>
            </w:r>
          </w:p>
        </w:tc>
        <w:tc>
          <w:tcPr>
            <w:tcW w:w="959"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医疗保障服务中心（含派出乡镇、办、区人员）</w:t>
            </w:r>
          </w:p>
        </w:tc>
        <w:tc>
          <w:tcPr>
            <w:tcW w:w="510" w:type="dxa"/>
            <w:tcBorders>
              <w:tl2br w:val="nil"/>
              <w:tr2bl w:val="nil"/>
            </w:tcBorders>
            <w:tcMar>
              <w:top w:w="15" w:type="dxa"/>
              <w:left w:w="15" w:type="dxa"/>
              <w:right w:w="15" w:type="dxa"/>
            </w:tcMar>
            <w:vAlign w:val="center"/>
          </w:tcPr>
          <w:p>
            <w:pPr>
              <w:jc w:val="center"/>
              <w:rPr>
                <w:rFonts w:hint="eastAsia"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30</w:t>
            </w:r>
          </w:p>
        </w:tc>
        <w:tc>
          <w:tcPr>
            <w:tcW w:w="79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信息员</w:t>
            </w:r>
          </w:p>
        </w:tc>
        <w:tc>
          <w:tcPr>
            <w:tcW w:w="600"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专业</w:t>
            </w:r>
          </w:p>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技术</w:t>
            </w:r>
          </w:p>
        </w:tc>
        <w:tc>
          <w:tcPr>
            <w:tcW w:w="55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w:t>
            </w:r>
          </w:p>
        </w:tc>
        <w:tc>
          <w:tcPr>
            <w:tcW w:w="112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从事信息管理工作</w:t>
            </w:r>
          </w:p>
        </w:tc>
        <w:tc>
          <w:tcPr>
            <w:tcW w:w="235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本科：计算机类（0809）</w:t>
            </w:r>
            <w:r>
              <w:rPr>
                <w:rFonts w:hint="eastAsia" w:ascii="宋体" w:hAnsi="宋体" w:eastAsia="宋体" w:cs="宋体"/>
                <w:i w:val="0"/>
                <w:color w:val="000000"/>
                <w:kern w:val="0"/>
                <w:sz w:val="18"/>
                <w:szCs w:val="18"/>
                <w:u w:val="none"/>
                <w:lang w:val="en-US" w:eastAsia="zh-CN"/>
              </w:rPr>
              <w:br w:type="textWrapping"/>
            </w:r>
            <w:r>
              <w:rPr>
                <w:rFonts w:hint="eastAsia" w:ascii="宋体" w:hAnsi="宋体" w:eastAsia="宋体" w:cs="宋体"/>
                <w:i w:val="0"/>
                <w:color w:val="000000"/>
                <w:kern w:val="0"/>
                <w:sz w:val="18"/>
                <w:szCs w:val="18"/>
                <w:u w:val="none"/>
                <w:lang w:val="en-US" w:eastAsia="zh-CN"/>
              </w:rPr>
              <w:t>研究生：计算机科学与技术（0812）</w:t>
            </w:r>
          </w:p>
        </w:tc>
        <w:tc>
          <w:tcPr>
            <w:tcW w:w="812"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本科及</w:t>
            </w:r>
            <w:r>
              <w:rPr>
                <w:rFonts w:hint="eastAsia" w:ascii="宋体" w:hAnsi="宋体" w:eastAsia="宋体" w:cs="宋体"/>
                <w:i w:val="0"/>
                <w:color w:val="000000"/>
                <w:kern w:val="0"/>
                <w:sz w:val="18"/>
                <w:szCs w:val="18"/>
                <w:u w:val="none"/>
                <w:lang w:val="en-US" w:eastAsia="zh-CN"/>
              </w:rPr>
              <w:br w:type="textWrapping"/>
            </w:r>
            <w:r>
              <w:rPr>
                <w:rFonts w:hint="eastAsia" w:ascii="宋体" w:hAnsi="宋体" w:eastAsia="宋体" w:cs="宋体"/>
                <w:i w:val="0"/>
                <w:color w:val="000000"/>
                <w:kern w:val="0"/>
                <w:sz w:val="18"/>
                <w:szCs w:val="18"/>
                <w:u w:val="none"/>
                <w:lang w:val="en-US" w:eastAsia="zh-CN"/>
              </w:rPr>
              <w:t>以上</w:t>
            </w:r>
          </w:p>
        </w:tc>
        <w:tc>
          <w:tcPr>
            <w:tcW w:w="73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学士学位及以上</w:t>
            </w:r>
          </w:p>
        </w:tc>
        <w:tc>
          <w:tcPr>
            <w:tcW w:w="79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30周岁及以下</w:t>
            </w:r>
          </w:p>
        </w:tc>
        <w:tc>
          <w:tcPr>
            <w:tcW w:w="67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1:3</w:t>
            </w:r>
          </w:p>
        </w:tc>
        <w:tc>
          <w:tcPr>
            <w:tcW w:w="1543"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不限</w:t>
            </w:r>
          </w:p>
        </w:tc>
        <w:tc>
          <w:tcPr>
            <w:tcW w:w="542"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无</w:t>
            </w:r>
          </w:p>
        </w:tc>
        <w:tc>
          <w:tcPr>
            <w:tcW w:w="1291"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王惠南</w:t>
            </w:r>
            <w:r>
              <w:rPr>
                <w:rFonts w:hint="eastAsia" w:ascii="宋体" w:hAnsi="宋体" w:eastAsia="宋体" w:cs="宋体"/>
                <w:i w:val="0"/>
                <w:color w:val="000000"/>
                <w:kern w:val="0"/>
                <w:sz w:val="18"/>
                <w:szCs w:val="18"/>
                <w:u w:val="none"/>
                <w:lang w:val="en-US" w:eastAsia="zh-CN"/>
              </w:rPr>
              <w:br w:type="textWrapping"/>
            </w:r>
            <w:r>
              <w:rPr>
                <w:rFonts w:hint="eastAsia" w:ascii="宋体" w:hAnsi="宋体" w:eastAsia="宋体" w:cs="宋体"/>
                <w:i w:val="0"/>
                <w:color w:val="000000"/>
                <w:kern w:val="0"/>
                <w:sz w:val="18"/>
                <w:szCs w:val="18"/>
                <w:u w:val="none"/>
                <w:lang w:val="en-US" w:eastAsia="zh-CN"/>
              </w:rPr>
              <w:t>2955589</w:t>
            </w:r>
          </w:p>
        </w:tc>
        <w:tc>
          <w:tcPr>
            <w:tcW w:w="70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1925" w:hRule="atLeast"/>
          <w:jc w:val="center"/>
        </w:trPr>
        <w:tc>
          <w:tcPr>
            <w:tcW w:w="372" w:type="dxa"/>
            <w:vMerge w:val="restart"/>
            <w:tcBorders>
              <w:tl2br w:val="nil"/>
              <w:tr2bl w:val="nil"/>
            </w:tcBorders>
            <w:tcMar>
              <w:top w:w="15" w:type="dxa"/>
              <w:left w:w="15" w:type="dxa"/>
              <w:right w:w="15" w:type="dxa"/>
            </w:tcMar>
            <w:vAlign w:val="center"/>
          </w:tcPr>
          <w:p>
            <w:pPr>
              <w:widowControl/>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rPr>
              <w:t>7</w:t>
            </w:r>
          </w:p>
        </w:tc>
        <w:tc>
          <w:tcPr>
            <w:tcW w:w="835" w:type="dxa"/>
            <w:vMerge w:val="continue"/>
            <w:tcBorders>
              <w:tl2br w:val="nil"/>
              <w:tr2bl w:val="nil"/>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59"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医疗保障服务中心（含派出乡镇、办、区人员）</w:t>
            </w:r>
          </w:p>
        </w:tc>
        <w:tc>
          <w:tcPr>
            <w:tcW w:w="510" w:type="dxa"/>
            <w:tcBorders>
              <w:tl2br w:val="nil"/>
              <w:tr2bl w:val="nil"/>
            </w:tcBorders>
            <w:tcMar>
              <w:top w:w="15" w:type="dxa"/>
              <w:left w:w="15" w:type="dxa"/>
              <w:right w:w="15" w:type="dxa"/>
            </w:tcMar>
            <w:vAlign w:val="center"/>
          </w:tcPr>
          <w:p>
            <w:pPr>
              <w:jc w:val="center"/>
              <w:rPr>
                <w:rFonts w:hint="eastAsia"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31</w:t>
            </w:r>
          </w:p>
        </w:tc>
        <w:tc>
          <w:tcPr>
            <w:tcW w:w="79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综合岗</w:t>
            </w:r>
          </w:p>
        </w:tc>
        <w:tc>
          <w:tcPr>
            <w:tcW w:w="600"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管理</w:t>
            </w:r>
          </w:p>
        </w:tc>
        <w:tc>
          <w:tcPr>
            <w:tcW w:w="55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w:t>
            </w:r>
          </w:p>
        </w:tc>
        <w:tc>
          <w:tcPr>
            <w:tcW w:w="112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从事文秘写作、法律、信息化及综合管理等工作</w:t>
            </w:r>
          </w:p>
        </w:tc>
        <w:tc>
          <w:tcPr>
            <w:tcW w:w="235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本科：中国语言文学类（0501）、法学类（0301）</w:t>
            </w:r>
            <w:r>
              <w:rPr>
                <w:rFonts w:hint="eastAsia" w:ascii="宋体" w:hAnsi="宋体" w:eastAsia="宋体" w:cs="宋体"/>
                <w:i w:val="0"/>
                <w:color w:val="000000"/>
                <w:kern w:val="0"/>
                <w:sz w:val="18"/>
                <w:szCs w:val="18"/>
                <w:u w:val="none"/>
                <w:lang w:val="en-US" w:eastAsia="zh-CN"/>
              </w:rPr>
              <w:br w:type="textWrapping"/>
            </w:r>
            <w:r>
              <w:rPr>
                <w:rFonts w:hint="eastAsia" w:ascii="宋体" w:hAnsi="宋体" w:eastAsia="宋体" w:cs="宋体"/>
                <w:i w:val="0"/>
                <w:color w:val="000000"/>
                <w:kern w:val="0"/>
                <w:sz w:val="18"/>
                <w:szCs w:val="18"/>
                <w:u w:val="none"/>
                <w:lang w:val="en-US" w:eastAsia="zh-CN"/>
              </w:rPr>
              <w:t>研究生：中国语言文学（0501）、新闻传播学（0503）、法学（0301）</w:t>
            </w:r>
          </w:p>
        </w:tc>
        <w:tc>
          <w:tcPr>
            <w:tcW w:w="812"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本科及</w:t>
            </w:r>
            <w:r>
              <w:rPr>
                <w:rFonts w:hint="eastAsia" w:ascii="宋体" w:hAnsi="宋体" w:eastAsia="宋体" w:cs="宋体"/>
                <w:i w:val="0"/>
                <w:color w:val="000000"/>
                <w:kern w:val="0"/>
                <w:sz w:val="18"/>
                <w:szCs w:val="18"/>
                <w:u w:val="none"/>
                <w:lang w:val="en-US" w:eastAsia="zh-CN"/>
              </w:rPr>
              <w:br w:type="textWrapping"/>
            </w:r>
            <w:r>
              <w:rPr>
                <w:rFonts w:hint="eastAsia" w:ascii="宋体" w:hAnsi="宋体" w:eastAsia="宋体" w:cs="宋体"/>
                <w:i w:val="0"/>
                <w:color w:val="000000"/>
                <w:kern w:val="0"/>
                <w:sz w:val="18"/>
                <w:szCs w:val="18"/>
                <w:u w:val="none"/>
                <w:lang w:val="en-US" w:eastAsia="zh-CN"/>
              </w:rPr>
              <w:t>以上</w:t>
            </w:r>
          </w:p>
        </w:tc>
        <w:tc>
          <w:tcPr>
            <w:tcW w:w="73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学士学位及以上</w:t>
            </w:r>
          </w:p>
        </w:tc>
        <w:tc>
          <w:tcPr>
            <w:tcW w:w="79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30周岁及以下</w:t>
            </w:r>
          </w:p>
        </w:tc>
        <w:tc>
          <w:tcPr>
            <w:tcW w:w="67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1:3</w:t>
            </w:r>
          </w:p>
        </w:tc>
        <w:tc>
          <w:tcPr>
            <w:tcW w:w="1543"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不限</w:t>
            </w:r>
          </w:p>
        </w:tc>
        <w:tc>
          <w:tcPr>
            <w:tcW w:w="542"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无</w:t>
            </w:r>
          </w:p>
        </w:tc>
        <w:tc>
          <w:tcPr>
            <w:tcW w:w="1291"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王惠南</w:t>
            </w:r>
            <w:r>
              <w:rPr>
                <w:rFonts w:hint="eastAsia" w:ascii="宋体" w:hAnsi="宋体" w:eastAsia="宋体" w:cs="宋体"/>
                <w:i w:val="0"/>
                <w:color w:val="000000"/>
                <w:kern w:val="0"/>
                <w:sz w:val="18"/>
                <w:szCs w:val="18"/>
                <w:u w:val="none"/>
                <w:lang w:val="en-US" w:eastAsia="zh-CN"/>
              </w:rPr>
              <w:br w:type="textWrapping"/>
            </w:r>
            <w:r>
              <w:rPr>
                <w:rFonts w:hint="eastAsia" w:ascii="宋体" w:hAnsi="宋体" w:eastAsia="宋体" w:cs="宋体"/>
                <w:i w:val="0"/>
                <w:color w:val="000000"/>
                <w:kern w:val="0"/>
                <w:sz w:val="18"/>
                <w:szCs w:val="18"/>
                <w:u w:val="none"/>
                <w:lang w:val="en-US" w:eastAsia="zh-CN"/>
              </w:rPr>
              <w:t>2955589</w:t>
            </w:r>
          </w:p>
        </w:tc>
        <w:tc>
          <w:tcPr>
            <w:tcW w:w="70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1060" w:hRule="atLeast"/>
          <w:jc w:val="center"/>
        </w:trPr>
        <w:tc>
          <w:tcPr>
            <w:tcW w:w="372" w:type="dxa"/>
            <w:vMerge w:val="continue"/>
            <w:tcBorders>
              <w:tl2br w:val="nil"/>
              <w:tr2bl w:val="nil"/>
            </w:tcBorders>
            <w:tcMar>
              <w:top w:w="15" w:type="dxa"/>
              <w:left w:w="15" w:type="dxa"/>
              <w:right w:w="15" w:type="dxa"/>
            </w:tcMar>
            <w:vAlign w:val="center"/>
          </w:tcPr>
          <w:p>
            <w:pPr>
              <w:jc w:val="center"/>
              <w:rPr>
                <w:rFonts w:hint="eastAsia" w:ascii="仿宋_GB2312" w:hAnsi="宋体" w:eastAsia="仿宋_GB2312" w:cs="仿宋_GB2312"/>
                <w:i w:val="0"/>
                <w:color w:val="000000"/>
                <w:sz w:val="18"/>
                <w:szCs w:val="18"/>
                <w:u w:val="none"/>
              </w:rPr>
            </w:pPr>
          </w:p>
        </w:tc>
        <w:tc>
          <w:tcPr>
            <w:tcW w:w="83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麻城市科学技术协会</w:t>
            </w:r>
          </w:p>
        </w:tc>
        <w:tc>
          <w:tcPr>
            <w:tcW w:w="959"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麻城市科学技术馆</w:t>
            </w:r>
          </w:p>
        </w:tc>
        <w:tc>
          <w:tcPr>
            <w:tcW w:w="510" w:type="dxa"/>
            <w:tcBorders>
              <w:tl2br w:val="nil"/>
              <w:tr2bl w:val="nil"/>
            </w:tcBorders>
            <w:tcMar>
              <w:top w:w="15" w:type="dxa"/>
              <w:left w:w="15" w:type="dxa"/>
              <w:right w:w="15" w:type="dxa"/>
            </w:tcMar>
            <w:vAlign w:val="center"/>
          </w:tcPr>
          <w:p>
            <w:pPr>
              <w:jc w:val="center"/>
              <w:rPr>
                <w:rFonts w:hint="eastAsia"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32</w:t>
            </w:r>
          </w:p>
        </w:tc>
        <w:tc>
          <w:tcPr>
            <w:tcW w:w="79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文秘</w:t>
            </w:r>
          </w:p>
        </w:tc>
        <w:tc>
          <w:tcPr>
            <w:tcW w:w="600"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管理</w:t>
            </w:r>
          </w:p>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岗位</w:t>
            </w:r>
          </w:p>
        </w:tc>
        <w:tc>
          <w:tcPr>
            <w:tcW w:w="55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w:t>
            </w:r>
          </w:p>
        </w:tc>
        <w:tc>
          <w:tcPr>
            <w:tcW w:w="112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科普宣传、公文写作</w:t>
            </w:r>
          </w:p>
        </w:tc>
        <w:tc>
          <w:tcPr>
            <w:tcW w:w="235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汉语言文学 （050101）</w:t>
            </w:r>
          </w:p>
        </w:tc>
        <w:tc>
          <w:tcPr>
            <w:tcW w:w="812"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73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学士</w:t>
            </w:r>
          </w:p>
          <w:p>
            <w:pPr>
              <w:widowControl/>
              <w:jc w:val="center"/>
              <w:textAlignment w:val="center"/>
              <w:rPr>
                <w:rFonts w:hint="eastAsia" w:ascii="宋体" w:hAnsi="宋体" w:eastAsia="宋体" w:cs="宋体"/>
                <w:i w:val="0"/>
                <w:color w:val="000000"/>
                <w:sz w:val="18"/>
                <w:szCs w:val="18"/>
                <w:u w:val="none"/>
              </w:rPr>
            </w:pPr>
            <w:r>
              <w:rPr>
                <w:rFonts w:hint="eastAsia" w:ascii="宋体" w:hAnsi="宋体" w:cs="宋体"/>
                <w:i w:val="0"/>
                <w:color w:val="000000"/>
                <w:kern w:val="0"/>
                <w:sz w:val="18"/>
                <w:szCs w:val="18"/>
                <w:u w:val="none"/>
                <w:lang w:val="en-US" w:eastAsia="zh-CN"/>
              </w:rPr>
              <w:t>学位</w:t>
            </w:r>
          </w:p>
        </w:tc>
        <w:tc>
          <w:tcPr>
            <w:tcW w:w="79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25周岁及以下</w:t>
            </w:r>
          </w:p>
        </w:tc>
        <w:tc>
          <w:tcPr>
            <w:tcW w:w="67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1:3</w:t>
            </w:r>
          </w:p>
        </w:tc>
        <w:tc>
          <w:tcPr>
            <w:tcW w:w="1543"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不限</w:t>
            </w:r>
          </w:p>
        </w:tc>
        <w:tc>
          <w:tcPr>
            <w:tcW w:w="542" w:type="dxa"/>
            <w:tcBorders>
              <w:tl2br w:val="nil"/>
              <w:tr2bl w:val="nil"/>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91"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王丹</w:t>
            </w:r>
            <w:r>
              <w:rPr>
                <w:rFonts w:hint="eastAsia" w:ascii="宋体" w:hAnsi="宋体" w:eastAsia="宋体" w:cs="宋体"/>
                <w:i w:val="0"/>
                <w:color w:val="000000"/>
                <w:kern w:val="0"/>
                <w:sz w:val="18"/>
                <w:szCs w:val="18"/>
                <w:u w:val="none"/>
                <w:lang w:val="en-US" w:eastAsia="zh-CN"/>
              </w:rPr>
              <w:br w:type="textWrapping"/>
            </w:r>
            <w:r>
              <w:rPr>
                <w:rFonts w:hint="eastAsia" w:ascii="宋体" w:hAnsi="宋体" w:eastAsia="宋体" w:cs="宋体"/>
                <w:i w:val="0"/>
                <w:color w:val="000000"/>
                <w:kern w:val="0"/>
                <w:sz w:val="18"/>
                <w:szCs w:val="18"/>
                <w:u w:val="none"/>
                <w:lang w:val="en-US" w:eastAsia="zh-CN"/>
              </w:rPr>
              <w:t>0713-2950395</w:t>
            </w:r>
          </w:p>
        </w:tc>
        <w:tc>
          <w:tcPr>
            <w:tcW w:w="705" w:type="dxa"/>
            <w:tcBorders>
              <w:tl2br w:val="nil"/>
              <w:tr2bl w:val="nil"/>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1300" w:hRule="atLeast"/>
          <w:jc w:val="center"/>
        </w:trPr>
        <w:tc>
          <w:tcPr>
            <w:tcW w:w="372" w:type="dxa"/>
            <w:vMerge w:val="continue"/>
            <w:tcBorders>
              <w:tl2br w:val="nil"/>
              <w:tr2bl w:val="nil"/>
            </w:tcBorders>
            <w:tcMar>
              <w:top w:w="15" w:type="dxa"/>
              <w:left w:w="15" w:type="dxa"/>
              <w:right w:w="15" w:type="dxa"/>
            </w:tcMar>
            <w:vAlign w:val="center"/>
          </w:tcPr>
          <w:p>
            <w:pPr>
              <w:jc w:val="center"/>
              <w:rPr>
                <w:rFonts w:hint="eastAsia" w:ascii="仿宋_GB2312" w:hAnsi="宋体" w:eastAsia="仿宋_GB2312" w:cs="仿宋_GB2312"/>
                <w:i w:val="0"/>
                <w:color w:val="000000"/>
                <w:sz w:val="18"/>
                <w:szCs w:val="18"/>
                <w:u w:val="none"/>
              </w:rPr>
            </w:pPr>
          </w:p>
        </w:tc>
        <w:tc>
          <w:tcPr>
            <w:tcW w:w="83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黄冈市生态环境局麻城市</w:t>
            </w:r>
          </w:p>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分局</w:t>
            </w:r>
          </w:p>
        </w:tc>
        <w:tc>
          <w:tcPr>
            <w:tcW w:w="959"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麻城市环境监察大队</w:t>
            </w:r>
          </w:p>
        </w:tc>
        <w:tc>
          <w:tcPr>
            <w:tcW w:w="510" w:type="dxa"/>
            <w:tcBorders>
              <w:tl2br w:val="nil"/>
              <w:tr2bl w:val="nil"/>
            </w:tcBorders>
            <w:tcMar>
              <w:top w:w="15" w:type="dxa"/>
              <w:left w:w="15" w:type="dxa"/>
              <w:right w:w="15" w:type="dxa"/>
            </w:tcMar>
            <w:vAlign w:val="center"/>
          </w:tcPr>
          <w:p>
            <w:pPr>
              <w:jc w:val="center"/>
              <w:rPr>
                <w:rFonts w:hint="eastAsia"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33</w:t>
            </w:r>
          </w:p>
        </w:tc>
        <w:tc>
          <w:tcPr>
            <w:tcW w:w="79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监察员</w:t>
            </w:r>
          </w:p>
        </w:tc>
        <w:tc>
          <w:tcPr>
            <w:tcW w:w="600"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管理</w:t>
            </w:r>
          </w:p>
        </w:tc>
        <w:tc>
          <w:tcPr>
            <w:tcW w:w="55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w:t>
            </w:r>
          </w:p>
        </w:tc>
        <w:tc>
          <w:tcPr>
            <w:tcW w:w="112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从事公文写作、执法文书审查等工作</w:t>
            </w:r>
          </w:p>
        </w:tc>
        <w:tc>
          <w:tcPr>
            <w:tcW w:w="235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中国语言文学类（0501）</w:t>
            </w:r>
          </w:p>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法学类（0301）</w:t>
            </w:r>
          </w:p>
        </w:tc>
        <w:tc>
          <w:tcPr>
            <w:tcW w:w="812"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73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学士</w:t>
            </w:r>
          </w:p>
          <w:p>
            <w:pPr>
              <w:widowControl/>
              <w:jc w:val="center"/>
              <w:textAlignment w:val="center"/>
              <w:rPr>
                <w:rFonts w:hint="eastAsia" w:ascii="宋体" w:hAnsi="宋体" w:eastAsia="宋体" w:cs="宋体"/>
                <w:i w:val="0"/>
                <w:color w:val="000000"/>
                <w:sz w:val="18"/>
                <w:szCs w:val="18"/>
                <w:u w:val="none"/>
              </w:rPr>
            </w:pPr>
            <w:r>
              <w:rPr>
                <w:rFonts w:hint="eastAsia" w:ascii="宋体" w:hAnsi="宋体" w:cs="宋体"/>
                <w:i w:val="0"/>
                <w:color w:val="000000"/>
                <w:kern w:val="0"/>
                <w:sz w:val="18"/>
                <w:szCs w:val="18"/>
                <w:u w:val="none"/>
                <w:lang w:val="en-US" w:eastAsia="zh-CN"/>
              </w:rPr>
              <w:t>学位</w:t>
            </w:r>
          </w:p>
        </w:tc>
        <w:tc>
          <w:tcPr>
            <w:tcW w:w="79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30周岁及以下</w:t>
            </w:r>
          </w:p>
        </w:tc>
        <w:tc>
          <w:tcPr>
            <w:tcW w:w="67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1:3</w:t>
            </w:r>
          </w:p>
        </w:tc>
        <w:tc>
          <w:tcPr>
            <w:tcW w:w="1543"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不限</w:t>
            </w:r>
          </w:p>
        </w:tc>
        <w:tc>
          <w:tcPr>
            <w:tcW w:w="542"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无</w:t>
            </w:r>
          </w:p>
        </w:tc>
        <w:tc>
          <w:tcPr>
            <w:tcW w:w="1291"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梅丽</w:t>
            </w:r>
            <w:r>
              <w:rPr>
                <w:rFonts w:hint="eastAsia" w:ascii="宋体" w:hAnsi="宋体" w:eastAsia="宋体" w:cs="宋体"/>
                <w:i w:val="0"/>
                <w:color w:val="000000"/>
                <w:kern w:val="0"/>
                <w:sz w:val="18"/>
                <w:szCs w:val="18"/>
                <w:u w:val="none"/>
                <w:lang w:val="en-US" w:eastAsia="zh-CN"/>
              </w:rPr>
              <w:br w:type="textWrapping"/>
            </w:r>
            <w:r>
              <w:rPr>
                <w:rFonts w:hint="eastAsia" w:ascii="宋体" w:hAnsi="宋体" w:eastAsia="宋体" w:cs="宋体"/>
                <w:i w:val="0"/>
                <w:color w:val="000000"/>
                <w:kern w:val="0"/>
                <w:sz w:val="18"/>
                <w:szCs w:val="18"/>
                <w:u w:val="none"/>
                <w:lang w:val="en-US" w:eastAsia="zh-CN"/>
              </w:rPr>
              <w:t>13597557789</w:t>
            </w:r>
          </w:p>
        </w:tc>
        <w:tc>
          <w:tcPr>
            <w:tcW w:w="705" w:type="dxa"/>
            <w:tcBorders>
              <w:tl2br w:val="nil"/>
              <w:tr2bl w:val="nil"/>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1640" w:hRule="atLeast"/>
          <w:jc w:val="center"/>
        </w:trPr>
        <w:tc>
          <w:tcPr>
            <w:tcW w:w="372" w:type="dxa"/>
            <w:vMerge w:val="continue"/>
            <w:tcBorders>
              <w:tl2br w:val="nil"/>
              <w:tr2bl w:val="nil"/>
            </w:tcBorders>
            <w:tcMar>
              <w:top w:w="15" w:type="dxa"/>
              <w:left w:w="15" w:type="dxa"/>
              <w:right w:w="15" w:type="dxa"/>
            </w:tcMar>
            <w:vAlign w:val="center"/>
          </w:tcPr>
          <w:p>
            <w:pPr>
              <w:jc w:val="center"/>
              <w:rPr>
                <w:rFonts w:hint="eastAsia" w:ascii="仿宋_GB2312" w:hAnsi="宋体" w:eastAsia="仿宋_GB2312" w:cs="仿宋_GB2312"/>
                <w:i w:val="0"/>
                <w:color w:val="000000"/>
                <w:sz w:val="18"/>
                <w:szCs w:val="18"/>
                <w:u w:val="none"/>
              </w:rPr>
            </w:pPr>
          </w:p>
        </w:tc>
        <w:tc>
          <w:tcPr>
            <w:tcW w:w="835" w:type="dxa"/>
            <w:vMerge w:val="restart"/>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麻城市林业局</w:t>
            </w:r>
          </w:p>
        </w:tc>
        <w:tc>
          <w:tcPr>
            <w:tcW w:w="959"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龟山</w:t>
            </w:r>
          </w:p>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林业站</w:t>
            </w:r>
          </w:p>
        </w:tc>
        <w:tc>
          <w:tcPr>
            <w:tcW w:w="510" w:type="dxa"/>
            <w:tcBorders>
              <w:tl2br w:val="nil"/>
              <w:tr2bl w:val="nil"/>
            </w:tcBorders>
            <w:tcMar>
              <w:top w:w="15" w:type="dxa"/>
              <w:left w:w="15" w:type="dxa"/>
              <w:right w:w="15" w:type="dxa"/>
            </w:tcMar>
            <w:vAlign w:val="center"/>
          </w:tcPr>
          <w:p>
            <w:pPr>
              <w:jc w:val="center"/>
              <w:rPr>
                <w:rFonts w:hint="eastAsia"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34</w:t>
            </w:r>
          </w:p>
        </w:tc>
        <w:tc>
          <w:tcPr>
            <w:tcW w:w="79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技术员</w:t>
            </w:r>
          </w:p>
        </w:tc>
        <w:tc>
          <w:tcPr>
            <w:tcW w:w="600"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专技</w:t>
            </w:r>
          </w:p>
        </w:tc>
        <w:tc>
          <w:tcPr>
            <w:tcW w:w="55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w:t>
            </w:r>
          </w:p>
        </w:tc>
        <w:tc>
          <w:tcPr>
            <w:tcW w:w="112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从事营林生产和项目设计等林业技术工作</w:t>
            </w:r>
          </w:p>
        </w:tc>
        <w:tc>
          <w:tcPr>
            <w:tcW w:w="235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专科：林业类（5102）          本科：林学类（0905）          研究生：林学类（0907）</w:t>
            </w:r>
          </w:p>
        </w:tc>
        <w:tc>
          <w:tcPr>
            <w:tcW w:w="812"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cs="宋体"/>
                <w:i w:val="0"/>
                <w:color w:val="000000"/>
                <w:kern w:val="0"/>
                <w:sz w:val="18"/>
                <w:szCs w:val="18"/>
                <w:u w:val="none"/>
                <w:lang w:val="en-US" w:eastAsia="zh-CN"/>
              </w:rPr>
              <w:t>大专</w:t>
            </w:r>
            <w:r>
              <w:rPr>
                <w:rFonts w:hint="eastAsia" w:ascii="宋体" w:hAnsi="宋体" w:eastAsia="宋体" w:cs="宋体"/>
                <w:i w:val="0"/>
                <w:color w:val="000000"/>
                <w:kern w:val="0"/>
                <w:sz w:val="18"/>
                <w:szCs w:val="18"/>
                <w:u w:val="none"/>
                <w:lang w:val="en-US" w:eastAsia="zh-CN"/>
              </w:rPr>
              <w:t>及</w:t>
            </w:r>
          </w:p>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以上</w:t>
            </w:r>
          </w:p>
        </w:tc>
        <w:tc>
          <w:tcPr>
            <w:tcW w:w="735" w:type="dxa"/>
            <w:tcBorders>
              <w:tl2br w:val="nil"/>
              <w:tr2bl w:val="nil"/>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30周岁及以下</w:t>
            </w:r>
          </w:p>
        </w:tc>
        <w:tc>
          <w:tcPr>
            <w:tcW w:w="67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1：3</w:t>
            </w:r>
          </w:p>
        </w:tc>
        <w:tc>
          <w:tcPr>
            <w:tcW w:w="1543"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不限</w:t>
            </w:r>
          </w:p>
        </w:tc>
        <w:tc>
          <w:tcPr>
            <w:tcW w:w="542"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在山区工作、条件艰苦，较适合男性</w:t>
            </w:r>
          </w:p>
        </w:tc>
        <w:tc>
          <w:tcPr>
            <w:tcW w:w="1291"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 xml:space="preserve">刘胜坤    15926741888   </w:t>
            </w:r>
          </w:p>
        </w:tc>
        <w:tc>
          <w:tcPr>
            <w:tcW w:w="705" w:type="dxa"/>
            <w:tcBorders>
              <w:tl2br w:val="nil"/>
              <w:tr2bl w:val="nil"/>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1380" w:hRule="atLeast"/>
          <w:jc w:val="center"/>
        </w:trPr>
        <w:tc>
          <w:tcPr>
            <w:tcW w:w="372" w:type="dxa"/>
            <w:vMerge w:val="continue"/>
            <w:tcBorders>
              <w:tl2br w:val="nil"/>
              <w:tr2bl w:val="nil"/>
            </w:tcBorders>
            <w:tcMar>
              <w:top w:w="15" w:type="dxa"/>
              <w:left w:w="15" w:type="dxa"/>
              <w:right w:w="15" w:type="dxa"/>
            </w:tcMar>
            <w:vAlign w:val="center"/>
          </w:tcPr>
          <w:p>
            <w:pPr>
              <w:jc w:val="center"/>
              <w:rPr>
                <w:rFonts w:hint="eastAsia" w:ascii="仿宋_GB2312" w:hAnsi="宋体" w:eastAsia="仿宋_GB2312" w:cs="仿宋_GB2312"/>
                <w:i w:val="0"/>
                <w:color w:val="000000"/>
                <w:sz w:val="18"/>
                <w:szCs w:val="18"/>
                <w:u w:val="none"/>
              </w:rPr>
            </w:pPr>
          </w:p>
        </w:tc>
        <w:tc>
          <w:tcPr>
            <w:tcW w:w="835" w:type="dxa"/>
            <w:vMerge w:val="continue"/>
            <w:tcBorders>
              <w:tl2br w:val="nil"/>
              <w:tr2bl w:val="nil"/>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59"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三河口</w:t>
            </w:r>
          </w:p>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林业站</w:t>
            </w:r>
          </w:p>
        </w:tc>
        <w:tc>
          <w:tcPr>
            <w:tcW w:w="510" w:type="dxa"/>
            <w:tcBorders>
              <w:tl2br w:val="nil"/>
              <w:tr2bl w:val="nil"/>
            </w:tcBorders>
            <w:tcMar>
              <w:top w:w="15" w:type="dxa"/>
              <w:left w:w="15" w:type="dxa"/>
              <w:right w:w="15" w:type="dxa"/>
            </w:tcMar>
            <w:vAlign w:val="center"/>
          </w:tcPr>
          <w:p>
            <w:pPr>
              <w:jc w:val="center"/>
              <w:rPr>
                <w:rFonts w:hint="eastAsia"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35</w:t>
            </w:r>
          </w:p>
        </w:tc>
        <w:tc>
          <w:tcPr>
            <w:tcW w:w="79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管理员</w:t>
            </w:r>
          </w:p>
        </w:tc>
        <w:tc>
          <w:tcPr>
            <w:tcW w:w="600"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管理</w:t>
            </w:r>
          </w:p>
        </w:tc>
        <w:tc>
          <w:tcPr>
            <w:tcW w:w="55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w:t>
            </w:r>
          </w:p>
        </w:tc>
        <w:tc>
          <w:tcPr>
            <w:tcW w:w="112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从事森林资源的保护管理</w:t>
            </w:r>
          </w:p>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工作</w:t>
            </w:r>
          </w:p>
        </w:tc>
        <w:tc>
          <w:tcPr>
            <w:tcW w:w="235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不限专业</w:t>
            </w:r>
          </w:p>
        </w:tc>
        <w:tc>
          <w:tcPr>
            <w:tcW w:w="812"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cs="宋体"/>
                <w:i w:val="0"/>
                <w:color w:val="000000"/>
                <w:kern w:val="0"/>
                <w:sz w:val="18"/>
                <w:szCs w:val="18"/>
                <w:u w:val="none"/>
                <w:lang w:val="en-US" w:eastAsia="zh-CN"/>
              </w:rPr>
              <w:t>大专</w:t>
            </w:r>
            <w:r>
              <w:rPr>
                <w:rFonts w:hint="eastAsia" w:ascii="宋体" w:hAnsi="宋体" w:eastAsia="宋体" w:cs="宋体"/>
                <w:i w:val="0"/>
                <w:color w:val="000000"/>
                <w:kern w:val="0"/>
                <w:sz w:val="18"/>
                <w:szCs w:val="18"/>
                <w:u w:val="none"/>
                <w:lang w:val="en-US" w:eastAsia="zh-CN"/>
              </w:rPr>
              <w:t>及</w:t>
            </w:r>
          </w:p>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以上</w:t>
            </w:r>
          </w:p>
        </w:tc>
        <w:tc>
          <w:tcPr>
            <w:tcW w:w="735" w:type="dxa"/>
            <w:tcBorders>
              <w:tl2br w:val="nil"/>
              <w:tr2bl w:val="nil"/>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30周岁及以下</w:t>
            </w:r>
          </w:p>
        </w:tc>
        <w:tc>
          <w:tcPr>
            <w:tcW w:w="67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1：3</w:t>
            </w:r>
          </w:p>
        </w:tc>
        <w:tc>
          <w:tcPr>
            <w:tcW w:w="1543"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不限</w:t>
            </w:r>
          </w:p>
        </w:tc>
        <w:tc>
          <w:tcPr>
            <w:tcW w:w="542"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在山区工作、条件艰苦，较适合男性</w:t>
            </w:r>
          </w:p>
        </w:tc>
        <w:tc>
          <w:tcPr>
            <w:tcW w:w="1291"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 xml:space="preserve">刘胜坤    15926741888   </w:t>
            </w:r>
          </w:p>
        </w:tc>
        <w:tc>
          <w:tcPr>
            <w:tcW w:w="705" w:type="dxa"/>
            <w:tcBorders>
              <w:tl2br w:val="nil"/>
              <w:tr2bl w:val="nil"/>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372" w:type="dxa"/>
            <w:vMerge w:val="restart"/>
            <w:tcBorders>
              <w:tl2br w:val="nil"/>
              <w:tr2bl w:val="nil"/>
            </w:tcBorders>
            <w:tcMar>
              <w:top w:w="15" w:type="dxa"/>
              <w:left w:w="15" w:type="dxa"/>
              <w:right w:w="15" w:type="dxa"/>
            </w:tcMar>
            <w:vAlign w:val="center"/>
          </w:tcPr>
          <w:p>
            <w:pPr>
              <w:widowControl/>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rPr>
              <w:t>8</w:t>
            </w:r>
          </w:p>
        </w:tc>
        <w:tc>
          <w:tcPr>
            <w:tcW w:w="835" w:type="dxa"/>
            <w:vMerge w:val="continue"/>
            <w:tcBorders>
              <w:tl2br w:val="nil"/>
              <w:tr2bl w:val="nil"/>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59"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湖北五脑山国家森林公园管理处</w:t>
            </w:r>
          </w:p>
        </w:tc>
        <w:tc>
          <w:tcPr>
            <w:tcW w:w="510" w:type="dxa"/>
            <w:tcBorders>
              <w:tl2br w:val="nil"/>
              <w:tr2bl w:val="nil"/>
            </w:tcBorders>
            <w:tcMar>
              <w:top w:w="15" w:type="dxa"/>
              <w:left w:w="15" w:type="dxa"/>
              <w:right w:w="15" w:type="dxa"/>
            </w:tcMar>
            <w:vAlign w:val="center"/>
          </w:tcPr>
          <w:p>
            <w:pPr>
              <w:jc w:val="center"/>
              <w:rPr>
                <w:rFonts w:hint="eastAsia"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36</w:t>
            </w:r>
          </w:p>
        </w:tc>
        <w:tc>
          <w:tcPr>
            <w:tcW w:w="79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技术员</w:t>
            </w:r>
          </w:p>
        </w:tc>
        <w:tc>
          <w:tcPr>
            <w:tcW w:w="600"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专技</w:t>
            </w:r>
          </w:p>
        </w:tc>
        <w:tc>
          <w:tcPr>
            <w:tcW w:w="55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w:t>
            </w:r>
          </w:p>
        </w:tc>
        <w:tc>
          <w:tcPr>
            <w:tcW w:w="112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从事营林生产和项目设计等林业技术工作</w:t>
            </w:r>
          </w:p>
        </w:tc>
        <w:tc>
          <w:tcPr>
            <w:tcW w:w="235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专科：林业类（5102）          本科：林学类（0905）          研究生：林学类（0907）</w:t>
            </w:r>
          </w:p>
        </w:tc>
        <w:tc>
          <w:tcPr>
            <w:tcW w:w="812"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cs="宋体"/>
                <w:i w:val="0"/>
                <w:color w:val="000000"/>
                <w:kern w:val="0"/>
                <w:sz w:val="18"/>
                <w:szCs w:val="18"/>
                <w:u w:val="none"/>
                <w:lang w:val="en-US" w:eastAsia="zh-CN"/>
              </w:rPr>
              <w:t>大专</w:t>
            </w:r>
            <w:r>
              <w:rPr>
                <w:rFonts w:hint="eastAsia" w:ascii="宋体" w:hAnsi="宋体" w:eastAsia="宋体" w:cs="宋体"/>
                <w:i w:val="0"/>
                <w:color w:val="000000"/>
                <w:kern w:val="0"/>
                <w:sz w:val="18"/>
                <w:szCs w:val="18"/>
                <w:u w:val="none"/>
                <w:lang w:val="en-US" w:eastAsia="zh-CN"/>
              </w:rPr>
              <w:t>及</w:t>
            </w:r>
          </w:p>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以上</w:t>
            </w:r>
          </w:p>
        </w:tc>
        <w:tc>
          <w:tcPr>
            <w:tcW w:w="735" w:type="dxa"/>
            <w:tcBorders>
              <w:tl2br w:val="nil"/>
              <w:tr2bl w:val="nil"/>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30周岁及以下</w:t>
            </w:r>
          </w:p>
        </w:tc>
        <w:tc>
          <w:tcPr>
            <w:tcW w:w="67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1：3</w:t>
            </w:r>
          </w:p>
        </w:tc>
        <w:tc>
          <w:tcPr>
            <w:tcW w:w="1543"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不限</w:t>
            </w:r>
          </w:p>
        </w:tc>
        <w:tc>
          <w:tcPr>
            <w:tcW w:w="542"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无</w:t>
            </w:r>
          </w:p>
        </w:tc>
        <w:tc>
          <w:tcPr>
            <w:tcW w:w="1291"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 xml:space="preserve">刘胜坤    15926741888   </w:t>
            </w:r>
          </w:p>
        </w:tc>
        <w:tc>
          <w:tcPr>
            <w:tcW w:w="705" w:type="dxa"/>
            <w:tcBorders>
              <w:tl2br w:val="nil"/>
              <w:tr2bl w:val="nil"/>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830" w:hRule="atLeast"/>
          <w:jc w:val="center"/>
        </w:trPr>
        <w:tc>
          <w:tcPr>
            <w:tcW w:w="372" w:type="dxa"/>
            <w:vMerge w:val="continue"/>
            <w:tcBorders>
              <w:tl2br w:val="nil"/>
              <w:tr2bl w:val="nil"/>
            </w:tcBorders>
            <w:tcMar>
              <w:top w:w="15" w:type="dxa"/>
              <w:left w:w="15" w:type="dxa"/>
              <w:right w:w="15" w:type="dxa"/>
            </w:tcMar>
            <w:vAlign w:val="center"/>
          </w:tcPr>
          <w:p>
            <w:pPr>
              <w:jc w:val="center"/>
              <w:rPr>
                <w:rFonts w:hint="eastAsia" w:ascii="仿宋_GB2312" w:hAnsi="宋体" w:eastAsia="仿宋_GB2312" w:cs="仿宋_GB2312"/>
                <w:i w:val="0"/>
                <w:color w:val="000000"/>
                <w:sz w:val="18"/>
                <w:szCs w:val="18"/>
                <w:u w:val="none"/>
              </w:rPr>
            </w:pPr>
          </w:p>
        </w:tc>
        <w:tc>
          <w:tcPr>
            <w:tcW w:w="83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市融媒体中心</w:t>
            </w:r>
          </w:p>
        </w:tc>
        <w:tc>
          <w:tcPr>
            <w:tcW w:w="959"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市融媒体</w:t>
            </w:r>
          </w:p>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中心</w:t>
            </w:r>
          </w:p>
        </w:tc>
        <w:tc>
          <w:tcPr>
            <w:tcW w:w="510" w:type="dxa"/>
            <w:tcBorders>
              <w:tl2br w:val="nil"/>
              <w:tr2bl w:val="nil"/>
            </w:tcBorders>
            <w:tcMar>
              <w:top w:w="15" w:type="dxa"/>
              <w:left w:w="15" w:type="dxa"/>
              <w:right w:w="15" w:type="dxa"/>
            </w:tcMar>
            <w:vAlign w:val="center"/>
          </w:tcPr>
          <w:p>
            <w:pPr>
              <w:jc w:val="center"/>
              <w:rPr>
                <w:rFonts w:hint="eastAsia"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37</w:t>
            </w:r>
          </w:p>
        </w:tc>
        <w:tc>
          <w:tcPr>
            <w:tcW w:w="79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媒体节目采编</w:t>
            </w:r>
          </w:p>
        </w:tc>
        <w:tc>
          <w:tcPr>
            <w:tcW w:w="600" w:type="dxa"/>
            <w:tcBorders>
              <w:tl2br w:val="nil"/>
              <w:tr2bl w:val="nil"/>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5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3</w:t>
            </w:r>
          </w:p>
        </w:tc>
        <w:tc>
          <w:tcPr>
            <w:tcW w:w="112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全媒体采访、编导和制作</w:t>
            </w:r>
          </w:p>
        </w:tc>
        <w:tc>
          <w:tcPr>
            <w:tcW w:w="235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不限</w:t>
            </w:r>
          </w:p>
        </w:tc>
        <w:tc>
          <w:tcPr>
            <w:tcW w:w="812"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735" w:type="dxa"/>
            <w:tcBorders>
              <w:tl2br w:val="nil"/>
              <w:tr2bl w:val="nil"/>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35周岁及以下</w:t>
            </w:r>
          </w:p>
        </w:tc>
        <w:tc>
          <w:tcPr>
            <w:tcW w:w="67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1:3</w:t>
            </w:r>
          </w:p>
        </w:tc>
        <w:tc>
          <w:tcPr>
            <w:tcW w:w="1543"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不限</w:t>
            </w:r>
          </w:p>
        </w:tc>
        <w:tc>
          <w:tcPr>
            <w:tcW w:w="542" w:type="dxa"/>
            <w:tcBorders>
              <w:tl2br w:val="nil"/>
              <w:tr2bl w:val="nil"/>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91"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李雪</w:t>
            </w:r>
            <w:r>
              <w:rPr>
                <w:rFonts w:hint="eastAsia" w:ascii="宋体" w:hAnsi="宋体" w:eastAsia="宋体" w:cs="宋体"/>
                <w:i w:val="0"/>
                <w:color w:val="000000"/>
                <w:kern w:val="0"/>
                <w:sz w:val="18"/>
                <w:szCs w:val="18"/>
                <w:u w:val="none"/>
                <w:lang w:val="en-US" w:eastAsia="zh-CN"/>
              </w:rPr>
              <w:br w:type="textWrapping"/>
            </w:r>
            <w:r>
              <w:rPr>
                <w:rFonts w:hint="eastAsia" w:ascii="宋体" w:hAnsi="宋体" w:eastAsia="宋体" w:cs="宋体"/>
                <w:i w:val="0"/>
                <w:color w:val="000000"/>
                <w:kern w:val="0"/>
                <w:sz w:val="18"/>
                <w:szCs w:val="18"/>
                <w:u w:val="none"/>
                <w:lang w:val="en-US" w:eastAsia="zh-CN"/>
              </w:rPr>
              <w:t>15072840053</w:t>
            </w:r>
          </w:p>
        </w:tc>
        <w:tc>
          <w:tcPr>
            <w:tcW w:w="705" w:type="dxa"/>
            <w:tcBorders>
              <w:tl2br w:val="nil"/>
              <w:tr2bl w:val="nil"/>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1760" w:hRule="atLeast"/>
          <w:jc w:val="center"/>
        </w:trPr>
        <w:tc>
          <w:tcPr>
            <w:tcW w:w="372" w:type="dxa"/>
            <w:vMerge w:val="continue"/>
            <w:tcBorders>
              <w:tl2br w:val="nil"/>
              <w:tr2bl w:val="nil"/>
            </w:tcBorders>
            <w:tcMar>
              <w:top w:w="15" w:type="dxa"/>
              <w:left w:w="15" w:type="dxa"/>
              <w:right w:w="15" w:type="dxa"/>
            </w:tcMar>
            <w:vAlign w:val="center"/>
          </w:tcPr>
          <w:p>
            <w:pPr>
              <w:jc w:val="center"/>
              <w:rPr>
                <w:rFonts w:hint="eastAsia" w:ascii="仿宋_GB2312" w:hAnsi="宋体" w:eastAsia="仿宋_GB2312" w:cs="仿宋_GB2312"/>
                <w:i w:val="0"/>
                <w:color w:val="000000"/>
                <w:sz w:val="18"/>
                <w:szCs w:val="18"/>
                <w:u w:val="none"/>
              </w:rPr>
            </w:pPr>
          </w:p>
        </w:tc>
        <w:tc>
          <w:tcPr>
            <w:tcW w:w="83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麻城市科学技术和经济信息化局</w:t>
            </w:r>
          </w:p>
        </w:tc>
        <w:tc>
          <w:tcPr>
            <w:tcW w:w="959"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麻城市电子电器维修服务行业管理办公室</w:t>
            </w:r>
          </w:p>
        </w:tc>
        <w:tc>
          <w:tcPr>
            <w:tcW w:w="510" w:type="dxa"/>
            <w:tcBorders>
              <w:tl2br w:val="nil"/>
              <w:tr2bl w:val="nil"/>
            </w:tcBorders>
            <w:tcMar>
              <w:top w:w="15" w:type="dxa"/>
              <w:left w:w="15" w:type="dxa"/>
              <w:right w:w="15" w:type="dxa"/>
            </w:tcMar>
            <w:vAlign w:val="center"/>
          </w:tcPr>
          <w:p>
            <w:pPr>
              <w:jc w:val="center"/>
              <w:rPr>
                <w:rFonts w:hint="eastAsia"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38</w:t>
            </w:r>
          </w:p>
        </w:tc>
        <w:tc>
          <w:tcPr>
            <w:tcW w:w="79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麻城市电子电器维修服务行业管理办公室科员</w:t>
            </w:r>
          </w:p>
        </w:tc>
        <w:tc>
          <w:tcPr>
            <w:tcW w:w="600"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综合管理类</w:t>
            </w:r>
          </w:p>
        </w:tc>
        <w:tc>
          <w:tcPr>
            <w:tcW w:w="55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w:t>
            </w:r>
          </w:p>
        </w:tc>
        <w:tc>
          <w:tcPr>
            <w:tcW w:w="112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文书信息、综合协调类工作</w:t>
            </w:r>
          </w:p>
        </w:tc>
        <w:tc>
          <w:tcPr>
            <w:tcW w:w="235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不限专业</w:t>
            </w:r>
          </w:p>
        </w:tc>
        <w:tc>
          <w:tcPr>
            <w:tcW w:w="812"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本科及</w:t>
            </w:r>
            <w:r>
              <w:rPr>
                <w:rFonts w:hint="eastAsia" w:ascii="宋体" w:hAnsi="宋体" w:eastAsia="宋体" w:cs="宋体"/>
                <w:i w:val="0"/>
                <w:color w:val="000000"/>
                <w:kern w:val="0"/>
                <w:sz w:val="18"/>
                <w:szCs w:val="18"/>
                <w:u w:val="none"/>
                <w:lang w:val="en-US" w:eastAsia="zh-CN"/>
              </w:rPr>
              <w:br w:type="textWrapping"/>
            </w:r>
            <w:r>
              <w:rPr>
                <w:rFonts w:hint="eastAsia" w:ascii="宋体" w:hAnsi="宋体" w:eastAsia="宋体" w:cs="宋体"/>
                <w:i w:val="0"/>
                <w:color w:val="000000"/>
                <w:kern w:val="0"/>
                <w:sz w:val="18"/>
                <w:szCs w:val="18"/>
                <w:u w:val="none"/>
                <w:lang w:val="en-US" w:eastAsia="zh-CN"/>
              </w:rPr>
              <w:t>以上</w:t>
            </w:r>
          </w:p>
        </w:tc>
        <w:tc>
          <w:tcPr>
            <w:tcW w:w="73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学士</w:t>
            </w:r>
          </w:p>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学位</w:t>
            </w:r>
          </w:p>
        </w:tc>
        <w:tc>
          <w:tcPr>
            <w:tcW w:w="79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30周岁及以下（硕士研究生学历放宽至35周岁及以下）</w:t>
            </w:r>
          </w:p>
        </w:tc>
        <w:tc>
          <w:tcPr>
            <w:tcW w:w="67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1:3</w:t>
            </w:r>
          </w:p>
        </w:tc>
        <w:tc>
          <w:tcPr>
            <w:tcW w:w="1543"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不限</w:t>
            </w:r>
          </w:p>
        </w:tc>
        <w:tc>
          <w:tcPr>
            <w:tcW w:w="542"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无</w:t>
            </w:r>
          </w:p>
        </w:tc>
        <w:tc>
          <w:tcPr>
            <w:tcW w:w="1291"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朱若静</w:t>
            </w:r>
            <w:r>
              <w:rPr>
                <w:rFonts w:hint="eastAsia" w:ascii="宋体" w:hAnsi="宋体" w:eastAsia="宋体" w:cs="宋体"/>
                <w:i w:val="0"/>
                <w:color w:val="000000"/>
                <w:kern w:val="0"/>
                <w:sz w:val="18"/>
                <w:szCs w:val="18"/>
                <w:u w:val="none"/>
                <w:lang w:val="en-US" w:eastAsia="zh-CN"/>
              </w:rPr>
              <w:br w:type="textWrapping"/>
            </w:r>
            <w:r>
              <w:rPr>
                <w:rFonts w:hint="eastAsia" w:ascii="宋体" w:hAnsi="宋体" w:eastAsia="宋体" w:cs="宋体"/>
                <w:i w:val="0"/>
                <w:color w:val="000000"/>
                <w:kern w:val="0"/>
                <w:sz w:val="18"/>
                <w:szCs w:val="18"/>
                <w:u w:val="none"/>
                <w:lang w:val="en-US" w:eastAsia="zh-CN"/>
              </w:rPr>
              <w:t>0713-2951258</w:t>
            </w:r>
          </w:p>
        </w:tc>
        <w:tc>
          <w:tcPr>
            <w:tcW w:w="705" w:type="dxa"/>
            <w:tcBorders>
              <w:tl2br w:val="nil"/>
              <w:tr2bl w:val="nil"/>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1960" w:hRule="atLeast"/>
          <w:jc w:val="center"/>
        </w:trPr>
        <w:tc>
          <w:tcPr>
            <w:tcW w:w="372" w:type="dxa"/>
            <w:vMerge w:val="continue"/>
            <w:tcBorders>
              <w:tl2br w:val="nil"/>
              <w:tr2bl w:val="nil"/>
            </w:tcBorders>
            <w:tcMar>
              <w:top w:w="15" w:type="dxa"/>
              <w:left w:w="15" w:type="dxa"/>
              <w:right w:w="15" w:type="dxa"/>
            </w:tcMar>
            <w:vAlign w:val="center"/>
          </w:tcPr>
          <w:p>
            <w:pPr>
              <w:jc w:val="center"/>
              <w:rPr>
                <w:rFonts w:hint="eastAsia" w:ascii="仿宋_GB2312" w:hAnsi="宋体" w:eastAsia="仿宋_GB2312" w:cs="仿宋_GB2312"/>
                <w:i w:val="0"/>
                <w:color w:val="000000"/>
                <w:sz w:val="18"/>
                <w:szCs w:val="18"/>
                <w:u w:val="none"/>
              </w:rPr>
            </w:pPr>
          </w:p>
        </w:tc>
        <w:tc>
          <w:tcPr>
            <w:tcW w:w="835" w:type="dxa"/>
            <w:vMerge w:val="restart"/>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麻城市人民政府</w:t>
            </w:r>
          </w:p>
        </w:tc>
        <w:tc>
          <w:tcPr>
            <w:tcW w:w="959"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麻城市公共资源交易</w:t>
            </w:r>
          </w:p>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中心</w:t>
            </w:r>
          </w:p>
        </w:tc>
        <w:tc>
          <w:tcPr>
            <w:tcW w:w="510" w:type="dxa"/>
            <w:tcBorders>
              <w:tl2br w:val="nil"/>
              <w:tr2bl w:val="nil"/>
            </w:tcBorders>
            <w:tcMar>
              <w:top w:w="15" w:type="dxa"/>
              <w:left w:w="15" w:type="dxa"/>
              <w:right w:w="15" w:type="dxa"/>
            </w:tcMar>
            <w:vAlign w:val="center"/>
          </w:tcPr>
          <w:p>
            <w:pPr>
              <w:jc w:val="center"/>
              <w:rPr>
                <w:rFonts w:hint="eastAsia"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39</w:t>
            </w:r>
          </w:p>
        </w:tc>
        <w:tc>
          <w:tcPr>
            <w:tcW w:w="79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信息技术股工作</w:t>
            </w:r>
          </w:p>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人员</w:t>
            </w:r>
          </w:p>
        </w:tc>
        <w:tc>
          <w:tcPr>
            <w:tcW w:w="600"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专技</w:t>
            </w:r>
          </w:p>
        </w:tc>
        <w:tc>
          <w:tcPr>
            <w:tcW w:w="55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w:t>
            </w:r>
          </w:p>
        </w:tc>
        <w:tc>
          <w:tcPr>
            <w:tcW w:w="112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网站、网络建设维护</w:t>
            </w:r>
          </w:p>
        </w:tc>
        <w:tc>
          <w:tcPr>
            <w:tcW w:w="235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本科：计算机类（0809）          研究生：计算机科学与技术（0812）、网络空间安全（0839）</w:t>
            </w:r>
          </w:p>
        </w:tc>
        <w:tc>
          <w:tcPr>
            <w:tcW w:w="812"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本科及</w:t>
            </w:r>
          </w:p>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以上</w:t>
            </w:r>
          </w:p>
        </w:tc>
        <w:tc>
          <w:tcPr>
            <w:tcW w:w="73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学士</w:t>
            </w:r>
          </w:p>
          <w:p>
            <w:pPr>
              <w:widowControl/>
              <w:jc w:val="center"/>
              <w:textAlignment w:val="center"/>
              <w:rPr>
                <w:rFonts w:hint="eastAsia" w:ascii="宋体" w:hAnsi="宋体" w:eastAsia="宋体" w:cs="宋体"/>
                <w:i w:val="0"/>
                <w:color w:val="000000"/>
                <w:sz w:val="18"/>
                <w:szCs w:val="18"/>
                <w:u w:val="none"/>
              </w:rPr>
            </w:pPr>
            <w:r>
              <w:rPr>
                <w:rFonts w:hint="eastAsia" w:ascii="宋体" w:hAnsi="宋体" w:cs="宋体"/>
                <w:i w:val="0"/>
                <w:color w:val="000000"/>
                <w:kern w:val="0"/>
                <w:sz w:val="18"/>
                <w:szCs w:val="18"/>
                <w:u w:val="none"/>
                <w:lang w:val="en-US" w:eastAsia="zh-CN"/>
              </w:rPr>
              <w:t>学位</w:t>
            </w:r>
          </w:p>
        </w:tc>
        <w:tc>
          <w:tcPr>
            <w:tcW w:w="79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35周岁及以下</w:t>
            </w:r>
          </w:p>
        </w:tc>
        <w:tc>
          <w:tcPr>
            <w:tcW w:w="675" w:type="dxa"/>
            <w:tcBorders>
              <w:tl2br w:val="nil"/>
              <w:tr2bl w:val="nil"/>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43"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不限</w:t>
            </w:r>
          </w:p>
        </w:tc>
        <w:tc>
          <w:tcPr>
            <w:tcW w:w="542"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无</w:t>
            </w:r>
          </w:p>
        </w:tc>
        <w:tc>
          <w:tcPr>
            <w:tcW w:w="1291"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彭翠云13476731817</w:t>
            </w:r>
          </w:p>
        </w:tc>
        <w:tc>
          <w:tcPr>
            <w:tcW w:w="70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020" w:hRule="atLeast"/>
          <w:jc w:val="center"/>
        </w:trPr>
        <w:tc>
          <w:tcPr>
            <w:tcW w:w="372" w:type="dxa"/>
            <w:vMerge w:val="continue"/>
            <w:tcBorders>
              <w:tl2br w:val="nil"/>
              <w:tr2bl w:val="nil"/>
            </w:tcBorders>
            <w:tcMar>
              <w:top w:w="15" w:type="dxa"/>
              <w:left w:w="15" w:type="dxa"/>
              <w:right w:w="15" w:type="dxa"/>
            </w:tcMar>
            <w:vAlign w:val="center"/>
          </w:tcPr>
          <w:p>
            <w:pPr>
              <w:jc w:val="center"/>
              <w:rPr>
                <w:rFonts w:hint="eastAsia" w:ascii="仿宋_GB2312" w:hAnsi="宋体" w:eastAsia="仿宋_GB2312" w:cs="仿宋_GB2312"/>
                <w:i w:val="0"/>
                <w:color w:val="000000"/>
                <w:sz w:val="18"/>
                <w:szCs w:val="18"/>
                <w:u w:val="none"/>
              </w:rPr>
            </w:pPr>
          </w:p>
        </w:tc>
        <w:tc>
          <w:tcPr>
            <w:tcW w:w="835" w:type="dxa"/>
            <w:vMerge w:val="continue"/>
            <w:tcBorders>
              <w:tl2br w:val="nil"/>
              <w:tr2bl w:val="nil"/>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59"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麻城市产业发展服务</w:t>
            </w:r>
          </w:p>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中心</w:t>
            </w:r>
          </w:p>
        </w:tc>
        <w:tc>
          <w:tcPr>
            <w:tcW w:w="510" w:type="dxa"/>
            <w:tcBorders>
              <w:tl2br w:val="nil"/>
              <w:tr2bl w:val="nil"/>
            </w:tcBorders>
            <w:tcMar>
              <w:top w:w="15" w:type="dxa"/>
              <w:left w:w="15" w:type="dxa"/>
              <w:right w:w="15" w:type="dxa"/>
            </w:tcMar>
            <w:vAlign w:val="center"/>
          </w:tcPr>
          <w:p>
            <w:pPr>
              <w:jc w:val="center"/>
              <w:rPr>
                <w:rFonts w:hint="eastAsia"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40</w:t>
            </w:r>
          </w:p>
        </w:tc>
        <w:tc>
          <w:tcPr>
            <w:tcW w:w="795" w:type="dxa"/>
            <w:tcBorders>
              <w:tl2br w:val="nil"/>
              <w:tr2bl w:val="nil"/>
            </w:tcBorders>
            <w:tcMar>
              <w:top w:w="15" w:type="dxa"/>
              <w:left w:w="15" w:type="dxa"/>
              <w:right w:w="15" w:type="dxa"/>
            </w:tcMar>
            <w:vAlign w:val="center"/>
          </w:tcPr>
          <w:p>
            <w:pPr>
              <w:jc w:val="center"/>
              <w:rPr>
                <w:rFonts w:hint="eastAsia" w:ascii="宋体" w:hAnsi="宋体" w:cs="宋体"/>
                <w:i w:val="0"/>
                <w:color w:val="000000"/>
                <w:sz w:val="18"/>
                <w:szCs w:val="18"/>
                <w:u w:val="none"/>
                <w:lang w:eastAsia="zh-CN"/>
              </w:rPr>
            </w:pPr>
            <w:r>
              <w:rPr>
                <w:rFonts w:hint="eastAsia" w:ascii="宋体" w:hAnsi="宋体" w:cs="宋体"/>
                <w:i w:val="0"/>
                <w:color w:val="000000"/>
                <w:sz w:val="18"/>
                <w:szCs w:val="18"/>
                <w:u w:val="none"/>
                <w:lang w:eastAsia="zh-CN"/>
              </w:rPr>
              <w:t>工作</w:t>
            </w:r>
          </w:p>
          <w:p>
            <w:pPr>
              <w:jc w:val="center"/>
              <w:rPr>
                <w:rFonts w:hint="eastAsia" w:ascii="宋体" w:hAnsi="宋体" w:eastAsia="宋体" w:cs="宋体"/>
                <w:i w:val="0"/>
                <w:color w:val="000000"/>
                <w:sz w:val="18"/>
                <w:szCs w:val="18"/>
                <w:u w:val="none"/>
                <w:lang w:eastAsia="zh-CN"/>
              </w:rPr>
            </w:pPr>
            <w:r>
              <w:rPr>
                <w:rFonts w:hint="eastAsia" w:ascii="宋体" w:hAnsi="宋体" w:cs="宋体"/>
                <w:i w:val="0"/>
                <w:color w:val="000000"/>
                <w:sz w:val="18"/>
                <w:szCs w:val="18"/>
                <w:u w:val="none"/>
                <w:lang w:eastAsia="zh-CN"/>
              </w:rPr>
              <w:t>人员</w:t>
            </w:r>
          </w:p>
        </w:tc>
        <w:tc>
          <w:tcPr>
            <w:tcW w:w="600"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管理</w:t>
            </w:r>
          </w:p>
        </w:tc>
        <w:tc>
          <w:tcPr>
            <w:tcW w:w="55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w:t>
            </w:r>
          </w:p>
        </w:tc>
        <w:tc>
          <w:tcPr>
            <w:tcW w:w="112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协助分管领导完成单位的会计做账，财务手续完善，对接财政等相关工作</w:t>
            </w:r>
          </w:p>
        </w:tc>
        <w:tc>
          <w:tcPr>
            <w:tcW w:w="235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会计学（120203K）</w:t>
            </w:r>
          </w:p>
        </w:tc>
        <w:tc>
          <w:tcPr>
            <w:tcW w:w="812"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73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学士</w:t>
            </w:r>
          </w:p>
          <w:p>
            <w:pPr>
              <w:widowControl/>
              <w:jc w:val="center"/>
              <w:textAlignment w:val="center"/>
              <w:rPr>
                <w:rFonts w:hint="eastAsia" w:ascii="宋体" w:hAnsi="宋体" w:eastAsia="宋体" w:cs="宋体"/>
                <w:i w:val="0"/>
                <w:color w:val="000000"/>
                <w:sz w:val="18"/>
                <w:szCs w:val="18"/>
                <w:u w:val="none"/>
              </w:rPr>
            </w:pPr>
            <w:r>
              <w:rPr>
                <w:rFonts w:hint="eastAsia" w:ascii="宋体" w:hAnsi="宋体" w:cs="宋体"/>
                <w:i w:val="0"/>
                <w:color w:val="000000"/>
                <w:kern w:val="0"/>
                <w:sz w:val="18"/>
                <w:szCs w:val="18"/>
                <w:u w:val="none"/>
                <w:lang w:val="en-US" w:eastAsia="zh-CN"/>
              </w:rPr>
              <w:t>学位</w:t>
            </w:r>
          </w:p>
        </w:tc>
        <w:tc>
          <w:tcPr>
            <w:tcW w:w="79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35周岁及以下</w:t>
            </w:r>
          </w:p>
        </w:tc>
        <w:tc>
          <w:tcPr>
            <w:tcW w:w="67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1：5</w:t>
            </w:r>
          </w:p>
        </w:tc>
        <w:tc>
          <w:tcPr>
            <w:tcW w:w="1543"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不限</w:t>
            </w:r>
          </w:p>
        </w:tc>
        <w:tc>
          <w:tcPr>
            <w:tcW w:w="542" w:type="dxa"/>
            <w:tcBorders>
              <w:tl2br w:val="nil"/>
              <w:tr2bl w:val="nil"/>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91"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熊文</w:t>
            </w:r>
            <w:r>
              <w:rPr>
                <w:rFonts w:hint="eastAsia" w:ascii="宋体" w:hAnsi="宋体" w:eastAsia="宋体" w:cs="宋体"/>
                <w:i w:val="0"/>
                <w:color w:val="000000"/>
                <w:kern w:val="0"/>
                <w:sz w:val="18"/>
                <w:szCs w:val="18"/>
                <w:u w:val="none"/>
                <w:lang w:val="en-US" w:eastAsia="zh-CN"/>
              </w:rPr>
              <w:br w:type="textWrapping"/>
            </w:r>
            <w:r>
              <w:rPr>
                <w:rFonts w:hint="eastAsia" w:ascii="宋体" w:hAnsi="宋体" w:eastAsia="宋体" w:cs="宋体"/>
                <w:i w:val="0"/>
                <w:color w:val="000000"/>
                <w:kern w:val="0"/>
                <w:sz w:val="18"/>
                <w:szCs w:val="18"/>
                <w:u w:val="none"/>
                <w:lang w:val="en-US" w:eastAsia="zh-CN"/>
              </w:rPr>
              <w:t>18671338486</w:t>
            </w:r>
          </w:p>
        </w:tc>
        <w:tc>
          <w:tcPr>
            <w:tcW w:w="705" w:type="dxa"/>
            <w:tcBorders>
              <w:tl2br w:val="nil"/>
              <w:tr2bl w:val="nil"/>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720" w:hRule="atLeast"/>
          <w:jc w:val="center"/>
        </w:trPr>
        <w:tc>
          <w:tcPr>
            <w:tcW w:w="372" w:type="dxa"/>
            <w:vMerge w:val="restart"/>
            <w:tcBorders>
              <w:tl2br w:val="nil"/>
              <w:tr2bl w:val="nil"/>
            </w:tcBorders>
            <w:tcMar>
              <w:top w:w="15" w:type="dxa"/>
              <w:left w:w="15" w:type="dxa"/>
              <w:right w:w="15" w:type="dxa"/>
            </w:tcMar>
            <w:vAlign w:val="center"/>
          </w:tcPr>
          <w:p>
            <w:pPr>
              <w:widowControl/>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rPr>
              <w:t>9</w:t>
            </w:r>
          </w:p>
        </w:tc>
        <w:tc>
          <w:tcPr>
            <w:tcW w:w="835" w:type="dxa"/>
            <w:vMerge w:val="continue"/>
            <w:tcBorders>
              <w:tl2br w:val="nil"/>
              <w:tr2bl w:val="nil"/>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59" w:type="dxa"/>
            <w:vMerge w:val="restart"/>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龟峰山风景区管理处</w:t>
            </w:r>
          </w:p>
        </w:tc>
        <w:tc>
          <w:tcPr>
            <w:tcW w:w="510" w:type="dxa"/>
            <w:tcBorders>
              <w:tl2br w:val="nil"/>
              <w:tr2bl w:val="nil"/>
            </w:tcBorders>
            <w:tcMar>
              <w:top w:w="15" w:type="dxa"/>
              <w:left w:w="15" w:type="dxa"/>
              <w:right w:w="15" w:type="dxa"/>
            </w:tcMar>
            <w:vAlign w:val="center"/>
          </w:tcPr>
          <w:p>
            <w:pPr>
              <w:jc w:val="center"/>
              <w:rPr>
                <w:rFonts w:hint="eastAsia"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41</w:t>
            </w:r>
          </w:p>
        </w:tc>
        <w:tc>
          <w:tcPr>
            <w:tcW w:w="79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经济</w:t>
            </w:r>
          </w:p>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发展部</w:t>
            </w:r>
          </w:p>
        </w:tc>
        <w:tc>
          <w:tcPr>
            <w:tcW w:w="600"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管理</w:t>
            </w:r>
          </w:p>
        </w:tc>
        <w:tc>
          <w:tcPr>
            <w:tcW w:w="55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w:t>
            </w:r>
          </w:p>
        </w:tc>
        <w:tc>
          <w:tcPr>
            <w:tcW w:w="112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不限岗位</w:t>
            </w:r>
          </w:p>
        </w:tc>
        <w:tc>
          <w:tcPr>
            <w:tcW w:w="235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不限专业</w:t>
            </w:r>
          </w:p>
        </w:tc>
        <w:tc>
          <w:tcPr>
            <w:tcW w:w="812"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735" w:type="dxa"/>
            <w:tcBorders>
              <w:tl2br w:val="nil"/>
              <w:tr2bl w:val="nil"/>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30周岁及以下</w:t>
            </w:r>
          </w:p>
        </w:tc>
        <w:tc>
          <w:tcPr>
            <w:tcW w:w="67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1:3</w:t>
            </w:r>
          </w:p>
        </w:tc>
        <w:tc>
          <w:tcPr>
            <w:tcW w:w="1543"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不限</w:t>
            </w:r>
          </w:p>
        </w:tc>
        <w:tc>
          <w:tcPr>
            <w:tcW w:w="542"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无</w:t>
            </w:r>
          </w:p>
        </w:tc>
        <w:tc>
          <w:tcPr>
            <w:tcW w:w="1291"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闵元朝15897949501</w:t>
            </w:r>
          </w:p>
        </w:tc>
        <w:tc>
          <w:tcPr>
            <w:tcW w:w="705" w:type="dxa"/>
            <w:tcBorders>
              <w:tl2br w:val="nil"/>
              <w:tr2bl w:val="nil"/>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40" w:hRule="atLeast"/>
          <w:jc w:val="center"/>
        </w:trPr>
        <w:tc>
          <w:tcPr>
            <w:tcW w:w="372" w:type="dxa"/>
            <w:vMerge w:val="continue"/>
            <w:tcBorders>
              <w:tl2br w:val="nil"/>
              <w:tr2bl w:val="nil"/>
            </w:tcBorders>
            <w:tcMar>
              <w:top w:w="15" w:type="dxa"/>
              <w:left w:w="15" w:type="dxa"/>
              <w:right w:w="15" w:type="dxa"/>
            </w:tcMar>
            <w:vAlign w:val="center"/>
          </w:tcPr>
          <w:p>
            <w:pPr>
              <w:jc w:val="center"/>
              <w:rPr>
                <w:rFonts w:hint="eastAsia" w:ascii="仿宋_GB2312" w:hAnsi="宋体" w:eastAsia="仿宋_GB2312" w:cs="仿宋_GB2312"/>
                <w:i w:val="0"/>
                <w:color w:val="000000"/>
                <w:sz w:val="18"/>
                <w:szCs w:val="18"/>
                <w:u w:val="none"/>
              </w:rPr>
            </w:pPr>
          </w:p>
        </w:tc>
        <w:tc>
          <w:tcPr>
            <w:tcW w:w="835" w:type="dxa"/>
            <w:vMerge w:val="continue"/>
            <w:tcBorders>
              <w:tl2br w:val="nil"/>
              <w:tr2bl w:val="nil"/>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59" w:type="dxa"/>
            <w:vMerge w:val="continue"/>
            <w:tcBorders>
              <w:tl2br w:val="nil"/>
              <w:tr2bl w:val="nil"/>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10" w:type="dxa"/>
            <w:tcBorders>
              <w:tl2br w:val="nil"/>
              <w:tr2bl w:val="nil"/>
            </w:tcBorders>
            <w:tcMar>
              <w:top w:w="15" w:type="dxa"/>
              <w:left w:w="15" w:type="dxa"/>
              <w:right w:w="15" w:type="dxa"/>
            </w:tcMar>
            <w:vAlign w:val="center"/>
          </w:tcPr>
          <w:p>
            <w:pPr>
              <w:jc w:val="center"/>
              <w:rPr>
                <w:rFonts w:hint="eastAsia"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42</w:t>
            </w:r>
          </w:p>
        </w:tc>
        <w:tc>
          <w:tcPr>
            <w:tcW w:w="79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旅游</w:t>
            </w:r>
          </w:p>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开发部</w:t>
            </w:r>
          </w:p>
        </w:tc>
        <w:tc>
          <w:tcPr>
            <w:tcW w:w="600"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管理</w:t>
            </w:r>
          </w:p>
        </w:tc>
        <w:tc>
          <w:tcPr>
            <w:tcW w:w="55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w:t>
            </w:r>
          </w:p>
        </w:tc>
        <w:tc>
          <w:tcPr>
            <w:tcW w:w="112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不限岗位</w:t>
            </w:r>
          </w:p>
        </w:tc>
        <w:tc>
          <w:tcPr>
            <w:tcW w:w="235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不限专业</w:t>
            </w:r>
          </w:p>
        </w:tc>
        <w:tc>
          <w:tcPr>
            <w:tcW w:w="812"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735" w:type="dxa"/>
            <w:tcBorders>
              <w:tl2br w:val="nil"/>
              <w:tr2bl w:val="nil"/>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30周岁及以下</w:t>
            </w:r>
          </w:p>
        </w:tc>
        <w:tc>
          <w:tcPr>
            <w:tcW w:w="67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1:3</w:t>
            </w:r>
          </w:p>
        </w:tc>
        <w:tc>
          <w:tcPr>
            <w:tcW w:w="1543"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不限</w:t>
            </w:r>
          </w:p>
        </w:tc>
        <w:tc>
          <w:tcPr>
            <w:tcW w:w="542"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无</w:t>
            </w:r>
          </w:p>
        </w:tc>
        <w:tc>
          <w:tcPr>
            <w:tcW w:w="1291"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闵元朝15897949501</w:t>
            </w:r>
          </w:p>
        </w:tc>
        <w:tc>
          <w:tcPr>
            <w:tcW w:w="705" w:type="dxa"/>
            <w:tcBorders>
              <w:tl2br w:val="nil"/>
              <w:tr2bl w:val="nil"/>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1680" w:hRule="atLeast"/>
          <w:jc w:val="center"/>
        </w:trPr>
        <w:tc>
          <w:tcPr>
            <w:tcW w:w="372" w:type="dxa"/>
            <w:vMerge w:val="continue"/>
            <w:tcBorders>
              <w:tl2br w:val="nil"/>
              <w:tr2bl w:val="nil"/>
            </w:tcBorders>
            <w:tcMar>
              <w:top w:w="15" w:type="dxa"/>
              <w:left w:w="15" w:type="dxa"/>
              <w:right w:w="15" w:type="dxa"/>
            </w:tcMar>
            <w:vAlign w:val="center"/>
          </w:tcPr>
          <w:p>
            <w:pPr>
              <w:jc w:val="center"/>
              <w:rPr>
                <w:rFonts w:hint="eastAsia" w:ascii="仿宋_GB2312" w:hAnsi="宋体" w:eastAsia="仿宋_GB2312" w:cs="仿宋_GB2312"/>
                <w:i w:val="0"/>
                <w:color w:val="000000"/>
                <w:sz w:val="18"/>
                <w:szCs w:val="18"/>
                <w:u w:val="none"/>
              </w:rPr>
            </w:pPr>
          </w:p>
        </w:tc>
        <w:tc>
          <w:tcPr>
            <w:tcW w:w="835" w:type="dxa"/>
            <w:vMerge w:val="continue"/>
            <w:tcBorders>
              <w:tl2br w:val="nil"/>
              <w:tr2bl w:val="nil"/>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59" w:type="dxa"/>
            <w:vMerge w:val="restart"/>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国营麻城市狮子峰林场</w:t>
            </w:r>
          </w:p>
        </w:tc>
        <w:tc>
          <w:tcPr>
            <w:tcW w:w="510" w:type="dxa"/>
            <w:tcBorders>
              <w:tl2br w:val="nil"/>
              <w:tr2bl w:val="nil"/>
            </w:tcBorders>
            <w:tcMar>
              <w:top w:w="15" w:type="dxa"/>
              <w:left w:w="15" w:type="dxa"/>
              <w:right w:w="15" w:type="dxa"/>
            </w:tcMar>
            <w:vAlign w:val="center"/>
          </w:tcPr>
          <w:p>
            <w:pPr>
              <w:jc w:val="center"/>
              <w:rPr>
                <w:rFonts w:hint="eastAsia"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43</w:t>
            </w:r>
          </w:p>
        </w:tc>
        <w:tc>
          <w:tcPr>
            <w:tcW w:w="79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财务会计人员</w:t>
            </w:r>
          </w:p>
        </w:tc>
        <w:tc>
          <w:tcPr>
            <w:tcW w:w="600"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技术</w:t>
            </w:r>
          </w:p>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岗位</w:t>
            </w:r>
          </w:p>
        </w:tc>
        <w:tc>
          <w:tcPr>
            <w:tcW w:w="55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w:t>
            </w:r>
          </w:p>
        </w:tc>
        <w:tc>
          <w:tcPr>
            <w:tcW w:w="112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从事财务会计工作</w:t>
            </w:r>
          </w:p>
        </w:tc>
        <w:tc>
          <w:tcPr>
            <w:tcW w:w="235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会计学（120203K）</w:t>
            </w:r>
          </w:p>
        </w:tc>
        <w:tc>
          <w:tcPr>
            <w:tcW w:w="812"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73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学士</w:t>
            </w:r>
          </w:p>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学位</w:t>
            </w:r>
          </w:p>
        </w:tc>
        <w:tc>
          <w:tcPr>
            <w:tcW w:w="79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35周岁及以下</w:t>
            </w:r>
          </w:p>
        </w:tc>
        <w:tc>
          <w:tcPr>
            <w:tcW w:w="67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1:3</w:t>
            </w:r>
          </w:p>
        </w:tc>
        <w:tc>
          <w:tcPr>
            <w:tcW w:w="1543"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不限</w:t>
            </w:r>
          </w:p>
        </w:tc>
        <w:tc>
          <w:tcPr>
            <w:tcW w:w="542"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最低服务5年</w:t>
            </w:r>
          </w:p>
        </w:tc>
        <w:tc>
          <w:tcPr>
            <w:tcW w:w="1291"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夏冰清</w:t>
            </w:r>
            <w:r>
              <w:rPr>
                <w:rFonts w:hint="eastAsia" w:ascii="宋体" w:hAnsi="宋体" w:eastAsia="宋体" w:cs="宋体"/>
                <w:i w:val="0"/>
                <w:color w:val="000000"/>
                <w:kern w:val="0"/>
                <w:sz w:val="18"/>
                <w:szCs w:val="18"/>
                <w:u w:val="none"/>
                <w:lang w:val="en-US" w:eastAsia="zh-CN"/>
              </w:rPr>
              <w:br w:type="textWrapping"/>
            </w:r>
            <w:r>
              <w:rPr>
                <w:rFonts w:hint="eastAsia" w:ascii="宋体" w:hAnsi="宋体" w:eastAsia="宋体" w:cs="宋体"/>
                <w:i w:val="0"/>
                <w:color w:val="000000"/>
                <w:kern w:val="0"/>
                <w:sz w:val="18"/>
                <w:szCs w:val="18"/>
                <w:u w:val="none"/>
                <w:lang w:val="en-US" w:eastAsia="zh-CN"/>
              </w:rPr>
              <w:t>0713-2825999</w:t>
            </w:r>
          </w:p>
        </w:tc>
        <w:tc>
          <w:tcPr>
            <w:tcW w:w="70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林场地处较偏远、条件艰苦，较适合男性</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264" w:hRule="atLeast"/>
          <w:jc w:val="center"/>
        </w:trPr>
        <w:tc>
          <w:tcPr>
            <w:tcW w:w="372" w:type="dxa"/>
            <w:vMerge w:val="continue"/>
            <w:tcBorders>
              <w:tl2br w:val="nil"/>
              <w:tr2bl w:val="nil"/>
            </w:tcBorders>
            <w:tcMar>
              <w:top w:w="15" w:type="dxa"/>
              <w:left w:w="15" w:type="dxa"/>
              <w:right w:w="15" w:type="dxa"/>
            </w:tcMar>
            <w:vAlign w:val="center"/>
          </w:tcPr>
          <w:p>
            <w:pPr>
              <w:jc w:val="center"/>
              <w:rPr>
                <w:rFonts w:hint="eastAsia" w:ascii="仿宋_GB2312" w:hAnsi="宋体" w:eastAsia="仿宋_GB2312" w:cs="仿宋_GB2312"/>
                <w:i w:val="0"/>
                <w:color w:val="000000"/>
                <w:sz w:val="18"/>
                <w:szCs w:val="18"/>
                <w:u w:val="none"/>
              </w:rPr>
            </w:pPr>
          </w:p>
        </w:tc>
        <w:tc>
          <w:tcPr>
            <w:tcW w:w="835" w:type="dxa"/>
            <w:vMerge w:val="continue"/>
            <w:tcBorders>
              <w:tl2br w:val="nil"/>
              <w:tr2bl w:val="nil"/>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59" w:type="dxa"/>
            <w:vMerge w:val="continue"/>
            <w:tcBorders>
              <w:tl2br w:val="nil"/>
              <w:tr2bl w:val="nil"/>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10" w:type="dxa"/>
            <w:tcBorders>
              <w:tl2br w:val="nil"/>
              <w:tr2bl w:val="nil"/>
            </w:tcBorders>
            <w:tcMar>
              <w:top w:w="15" w:type="dxa"/>
              <w:left w:w="15" w:type="dxa"/>
              <w:right w:w="15" w:type="dxa"/>
            </w:tcMar>
            <w:vAlign w:val="center"/>
          </w:tcPr>
          <w:p>
            <w:pPr>
              <w:jc w:val="center"/>
              <w:rPr>
                <w:rFonts w:hint="eastAsia"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44</w:t>
            </w:r>
          </w:p>
        </w:tc>
        <w:tc>
          <w:tcPr>
            <w:tcW w:w="79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综合</w:t>
            </w:r>
          </w:p>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服务</w:t>
            </w:r>
          </w:p>
        </w:tc>
        <w:tc>
          <w:tcPr>
            <w:tcW w:w="600"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管理</w:t>
            </w:r>
          </w:p>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岗位</w:t>
            </w:r>
          </w:p>
        </w:tc>
        <w:tc>
          <w:tcPr>
            <w:tcW w:w="55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w:t>
            </w:r>
          </w:p>
        </w:tc>
        <w:tc>
          <w:tcPr>
            <w:tcW w:w="112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从事文字材料起草、信息管理、宣传等日常工作</w:t>
            </w:r>
          </w:p>
        </w:tc>
        <w:tc>
          <w:tcPr>
            <w:tcW w:w="235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不限专业</w:t>
            </w:r>
          </w:p>
        </w:tc>
        <w:tc>
          <w:tcPr>
            <w:tcW w:w="812"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本科及</w:t>
            </w:r>
            <w:r>
              <w:rPr>
                <w:rFonts w:hint="eastAsia" w:ascii="宋体" w:hAnsi="宋体" w:eastAsia="宋体" w:cs="宋体"/>
                <w:i w:val="0"/>
                <w:color w:val="000000"/>
                <w:kern w:val="0"/>
                <w:sz w:val="18"/>
                <w:szCs w:val="18"/>
                <w:u w:val="none"/>
                <w:lang w:val="en-US" w:eastAsia="zh-CN"/>
              </w:rPr>
              <w:br w:type="textWrapping"/>
            </w:r>
            <w:r>
              <w:rPr>
                <w:rFonts w:hint="eastAsia" w:ascii="宋体" w:hAnsi="宋体" w:eastAsia="宋体" w:cs="宋体"/>
                <w:i w:val="0"/>
                <w:color w:val="000000"/>
                <w:kern w:val="0"/>
                <w:sz w:val="18"/>
                <w:szCs w:val="18"/>
                <w:u w:val="none"/>
                <w:lang w:val="en-US" w:eastAsia="zh-CN"/>
              </w:rPr>
              <w:t>以上</w:t>
            </w:r>
          </w:p>
        </w:tc>
        <w:tc>
          <w:tcPr>
            <w:tcW w:w="73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学士</w:t>
            </w:r>
          </w:p>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学位</w:t>
            </w:r>
          </w:p>
        </w:tc>
        <w:tc>
          <w:tcPr>
            <w:tcW w:w="79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35周岁及以下</w:t>
            </w:r>
          </w:p>
        </w:tc>
        <w:tc>
          <w:tcPr>
            <w:tcW w:w="67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1:3</w:t>
            </w:r>
          </w:p>
        </w:tc>
        <w:tc>
          <w:tcPr>
            <w:tcW w:w="1543"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不限</w:t>
            </w:r>
          </w:p>
        </w:tc>
        <w:tc>
          <w:tcPr>
            <w:tcW w:w="542"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最低服务5年</w:t>
            </w:r>
          </w:p>
        </w:tc>
        <w:tc>
          <w:tcPr>
            <w:tcW w:w="1291"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夏冰清</w:t>
            </w:r>
            <w:r>
              <w:rPr>
                <w:rFonts w:hint="eastAsia" w:ascii="宋体" w:hAnsi="宋体" w:eastAsia="宋体" w:cs="宋体"/>
                <w:i w:val="0"/>
                <w:color w:val="000000"/>
                <w:kern w:val="0"/>
                <w:sz w:val="18"/>
                <w:szCs w:val="18"/>
                <w:u w:val="none"/>
                <w:lang w:val="en-US" w:eastAsia="zh-CN"/>
              </w:rPr>
              <w:br w:type="textWrapping"/>
            </w:r>
            <w:r>
              <w:rPr>
                <w:rFonts w:hint="eastAsia" w:ascii="宋体" w:hAnsi="宋体" w:eastAsia="宋体" w:cs="宋体"/>
                <w:i w:val="0"/>
                <w:color w:val="000000"/>
                <w:kern w:val="0"/>
                <w:sz w:val="18"/>
                <w:szCs w:val="18"/>
                <w:u w:val="none"/>
                <w:lang w:val="en-US" w:eastAsia="zh-CN"/>
              </w:rPr>
              <w:t>0713-2825999</w:t>
            </w:r>
          </w:p>
        </w:tc>
        <w:tc>
          <w:tcPr>
            <w:tcW w:w="70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林场地处较偏远、条件艰苦，较适合男性</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1670" w:hRule="atLeast"/>
          <w:jc w:val="center"/>
        </w:trPr>
        <w:tc>
          <w:tcPr>
            <w:tcW w:w="372" w:type="dxa"/>
            <w:vMerge w:val="continue"/>
            <w:tcBorders>
              <w:tl2br w:val="nil"/>
              <w:tr2bl w:val="nil"/>
            </w:tcBorders>
            <w:tcMar>
              <w:top w:w="15" w:type="dxa"/>
              <w:left w:w="15" w:type="dxa"/>
              <w:right w:w="15" w:type="dxa"/>
            </w:tcMar>
            <w:vAlign w:val="center"/>
          </w:tcPr>
          <w:p>
            <w:pPr>
              <w:jc w:val="center"/>
              <w:rPr>
                <w:rFonts w:hint="eastAsia" w:ascii="仿宋_GB2312" w:hAnsi="宋体" w:eastAsia="仿宋_GB2312" w:cs="仿宋_GB2312"/>
                <w:i w:val="0"/>
                <w:color w:val="000000"/>
                <w:sz w:val="18"/>
                <w:szCs w:val="18"/>
                <w:u w:val="none"/>
              </w:rPr>
            </w:pPr>
          </w:p>
        </w:tc>
        <w:tc>
          <w:tcPr>
            <w:tcW w:w="835" w:type="dxa"/>
            <w:vMerge w:val="continue"/>
            <w:tcBorders>
              <w:tl2br w:val="nil"/>
              <w:tr2bl w:val="nil"/>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59"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湖北浮桥河国家湿地公园管理处</w:t>
            </w:r>
          </w:p>
        </w:tc>
        <w:tc>
          <w:tcPr>
            <w:tcW w:w="510" w:type="dxa"/>
            <w:tcBorders>
              <w:tl2br w:val="nil"/>
              <w:tr2bl w:val="nil"/>
            </w:tcBorders>
            <w:tcMar>
              <w:top w:w="15" w:type="dxa"/>
              <w:left w:w="15" w:type="dxa"/>
              <w:right w:w="15" w:type="dxa"/>
            </w:tcMar>
            <w:vAlign w:val="center"/>
          </w:tcPr>
          <w:p>
            <w:pPr>
              <w:jc w:val="center"/>
              <w:rPr>
                <w:rFonts w:hint="eastAsia"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45</w:t>
            </w:r>
          </w:p>
        </w:tc>
        <w:tc>
          <w:tcPr>
            <w:tcW w:w="79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旅游管理岗位</w:t>
            </w:r>
          </w:p>
        </w:tc>
        <w:tc>
          <w:tcPr>
            <w:tcW w:w="600"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管理</w:t>
            </w:r>
          </w:p>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岗位</w:t>
            </w:r>
          </w:p>
        </w:tc>
        <w:tc>
          <w:tcPr>
            <w:tcW w:w="55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w:t>
            </w:r>
          </w:p>
        </w:tc>
        <w:tc>
          <w:tcPr>
            <w:tcW w:w="112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从事文字材料起草、信息管理、宣传等日常工作</w:t>
            </w:r>
          </w:p>
        </w:tc>
        <w:tc>
          <w:tcPr>
            <w:tcW w:w="235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不限专业</w:t>
            </w:r>
          </w:p>
        </w:tc>
        <w:tc>
          <w:tcPr>
            <w:tcW w:w="812"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w:t>
            </w:r>
          </w:p>
        </w:tc>
        <w:tc>
          <w:tcPr>
            <w:tcW w:w="735" w:type="dxa"/>
            <w:tcBorders>
              <w:tl2br w:val="nil"/>
              <w:tr2bl w:val="nil"/>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9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30周岁及以下</w:t>
            </w:r>
          </w:p>
        </w:tc>
        <w:tc>
          <w:tcPr>
            <w:tcW w:w="67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1：3</w:t>
            </w:r>
          </w:p>
        </w:tc>
        <w:tc>
          <w:tcPr>
            <w:tcW w:w="1543"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不限</w:t>
            </w:r>
          </w:p>
        </w:tc>
        <w:tc>
          <w:tcPr>
            <w:tcW w:w="542"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无</w:t>
            </w:r>
          </w:p>
        </w:tc>
        <w:tc>
          <w:tcPr>
            <w:tcW w:w="1291"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袁纯芬13593662687</w:t>
            </w:r>
          </w:p>
        </w:tc>
        <w:tc>
          <w:tcPr>
            <w:tcW w:w="705" w:type="dxa"/>
            <w:tcBorders>
              <w:tl2br w:val="nil"/>
              <w:tr2bl w:val="nil"/>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1660" w:hRule="atLeast"/>
          <w:jc w:val="center"/>
        </w:trPr>
        <w:tc>
          <w:tcPr>
            <w:tcW w:w="372" w:type="dxa"/>
            <w:vMerge w:val="restart"/>
            <w:tcBorders>
              <w:tl2br w:val="nil"/>
              <w:tr2bl w:val="nil"/>
            </w:tcBorders>
            <w:tcMar>
              <w:top w:w="15" w:type="dxa"/>
              <w:left w:w="15" w:type="dxa"/>
              <w:right w:w="15" w:type="dxa"/>
            </w:tcMar>
            <w:vAlign w:val="center"/>
          </w:tcPr>
          <w:p>
            <w:pPr>
              <w:widowControl/>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rPr>
              <w:t>10</w:t>
            </w:r>
          </w:p>
        </w:tc>
        <w:tc>
          <w:tcPr>
            <w:tcW w:w="835" w:type="dxa"/>
            <w:vMerge w:val="restart"/>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麻城市卫生健康局</w:t>
            </w:r>
          </w:p>
        </w:tc>
        <w:tc>
          <w:tcPr>
            <w:tcW w:w="959"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麻城市卫生计生局综合监督执法局</w:t>
            </w:r>
          </w:p>
        </w:tc>
        <w:tc>
          <w:tcPr>
            <w:tcW w:w="510" w:type="dxa"/>
            <w:tcBorders>
              <w:tl2br w:val="nil"/>
              <w:tr2bl w:val="nil"/>
            </w:tcBorders>
            <w:tcMar>
              <w:top w:w="15" w:type="dxa"/>
              <w:left w:w="15" w:type="dxa"/>
              <w:right w:w="15" w:type="dxa"/>
            </w:tcMar>
            <w:vAlign w:val="center"/>
          </w:tcPr>
          <w:p>
            <w:pPr>
              <w:jc w:val="center"/>
              <w:rPr>
                <w:rFonts w:hint="eastAsia"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46</w:t>
            </w:r>
          </w:p>
        </w:tc>
        <w:tc>
          <w:tcPr>
            <w:tcW w:w="79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卫生</w:t>
            </w:r>
          </w:p>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监督员</w:t>
            </w:r>
          </w:p>
        </w:tc>
        <w:tc>
          <w:tcPr>
            <w:tcW w:w="600"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管理</w:t>
            </w:r>
          </w:p>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岗位</w:t>
            </w:r>
          </w:p>
        </w:tc>
        <w:tc>
          <w:tcPr>
            <w:tcW w:w="55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w:t>
            </w:r>
          </w:p>
        </w:tc>
        <w:tc>
          <w:tcPr>
            <w:tcW w:w="112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从事卫生监督执法工作</w:t>
            </w:r>
          </w:p>
        </w:tc>
        <w:tc>
          <w:tcPr>
            <w:tcW w:w="235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不限专业</w:t>
            </w:r>
          </w:p>
        </w:tc>
        <w:tc>
          <w:tcPr>
            <w:tcW w:w="812"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本科及</w:t>
            </w:r>
          </w:p>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以上</w:t>
            </w:r>
          </w:p>
        </w:tc>
        <w:tc>
          <w:tcPr>
            <w:tcW w:w="73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学士</w:t>
            </w:r>
          </w:p>
          <w:p>
            <w:pPr>
              <w:widowControl/>
              <w:jc w:val="center"/>
              <w:textAlignment w:val="center"/>
              <w:rPr>
                <w:rFonts w:hint="eastAsia" w:ascii="宋体" w:hAnsi="宋体" w:eastAsia="宋体" w:cs="宋体"/>
                <w:i w:val="0"/>
                <w:color w:val="000000"/>
                <w:sz w:val="18"/>
                <w:szCs w:val="18"/>
                <w:u w:val="none"/>
              </w:rPr>
            </w:pPr>
            <w:r>
              <w:rPr>
                <w:rFonts w:hint="eastAsia" w:ascii="宋体" w:hAnsi="宋体" w:cs="宋体"/>
                <w:i w:val="0"/>
                <w:color w:val="000000"/>
                <w:kern w:val="0"/>
                <w:sz w:val="18"/>
                <w:szCs w:val="18"/>
                <w:u w:val="none"/>
                <w:lang w:val="en-US" w:eastAsia="zh-CN"/>
              </w:rPr>
              <w:t>学位</w:t>
            </w:r>
          </w:p>
        </w:tc>
        <w:tc>
          <w:tcPr>
            <w:tcW w:w="79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30周岁及以下</w:t>
            </w:r>
          </w:p>
        </w:tc>
        <w:tc>
          <w:tcPr>
            <w:tcW w:w="67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1:3</w:t>
            </w:r>
          </w:p>
        </w:tc>
        <w:tc>
          <w:tcPr>
            <w:tcW w:w="1543"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不限</w:t>
            </w:r>
          </w:p>
        </w:tc>
        <w:tc>
          <w:tcPr>
            <w:tcW w:w="542" w:type="dxa"/>
            <w:tcBorders>
              <w:tl2br w:val="nil"/>
              <w:tr2bl w:val="nil"/>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91"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rPr>
              <w:fldChar w:fldCharType="begin"/>
            </w:r>
            <w:r>
              <w:rPr>
                <w:rFonts w:hint="eastAsia" w:ascii="宋体" w:hAnsi="宋体" w:eastAsia="宋体" w:cs="宋体"/>
                <w:i w:val="0"/>
                <w:color w:val="auto"/>
                <w:kern w:val="0"/>
                <w:sz w:val="18"/>
                <w:szCs w:val="18"/>
                <w:u w:val="none"/>
                <w:lang w:val="en-US" w:eastAsia="zh-CN"/>
              </w:rPr>
              <w:instrText xml:space="preserve"> HYPERLINK "mailto:肖刚邮箱153314979@qq.com" </w:instrText>
            </w:r>
            <w:r>
              <w:rPr>
                <w:rFonts w:hint="eastAsia" w:ascii="宋体" w:hAnsi="宋体" w:eastAsia="宋体" w:cs="宋体"/>
                <w:i w:val="0"/>
                <w:color w:val="auto"/>
                <w:kern w:val="0"/>
                <w:sz w:val="18"/>
                <w:szCs w:val="18"/>
                <w:u w:val="none"/>
                <w:lang w:val="en-US" w:eastAsia="zh-CN"/>
              </w:rPr>
              <w:fldChar w:fldCharType="separate"/>
            </w:r>
            <w:r>
              <w:rPr>
                <w:rStyle w:val="6"/>
                <w:rFonts w:hint="eastAsia" w:ascii="宋体" w:hAnsi="宋体" w:eastAsia="宋体" w:cs="宋体"/>
                <w:i w:val="0"/>
                <w:color w:val="auto"/>
                <w:sz w:val="18"/>
                <w:szCs w:val="18"/>
                <w:u w:val="none"/>
              </w:rPr>
              <w:t>肖刚</w:t>
            </w:r>
            <w:r>
              <w:rPr>
                <w:rStyle w:val="6"/>
                <w:rFonts w:hint="eastAsia" w:ascii="宋体" w:hAnsi="宋体" w:eastAsia="宋体" w:cs="宋体"/>
                <w:i w:val="0"/>
                <w:color w:val="auto"/>
                <w:sz w:val="18"/>
                <w:szCs w:val="18"/>
                <w:u w:val="none"/>
              </w:rPr>
              <w:br w:type="textWrapping"/>
            </w:r>
            <w:r>
              <w:rPr>
                <w:rStyle w:val="6"/>
                <w:rFonts w:hint="eastAsia" w:ascii="宋体" w:hAnsi="宋体" w:eastAsia="宋体" w:cs="宋体"/>
                <w:i w:val="0"/>
                <w:color w:val="auto"/>
                <w:sz w:val="18"/>
                <w:szCs w:val="18"/>
                <w:u w:val="none"/>
              </w:rPr>
              <w:t xml:space="preserve">13636007955        </w:t>
            </w:r>
            <w:r>
              <w:rPr>
                <w:rFonts w:hint="eastAsia" w:ascii="宋体" w:hAnsi="宋体" w:eastAsia="宋体" w:cs="宋体"/>
                <w:i w:val="0"/>
                <w:color w:val="auto"/>
                <w:kern w:val="0"/>
                <w:sz w:val="18"/>
                <w:szCs w:val="18"/>
                <w:u w:val="none"/>
                <w:lang w:val="en-US" w:eastAsia="zh-CN"/>
              </w:rPr>
              <w:fldChar w:fldCharType="end"/>
            </w:r>
          </w:p>
        </w:tc>
        <w:tc>
          <w:tcPr>
            <w:tcW w:w="705" w:type="dxa"/>
            <w:tcBorders>
              <w:tl2br w:val="nil"/>
              <w:tr2bl w:val="nil"/>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1780" w:hRule="atLeast"/>
          <w:jc w:val="center"/>
        </w:trPr>
        <w:tc>
          <w:tcPr>
            <w:tcW w:w="372" w:type="dxa"/>
            <w:vMerge w:val="continue"/>
            <w:tcBorders>
              <w:tl2br w:val="nil"/>
              <w:tr2bl w:val="nil"/>
            </w:tcBorders>
            <w:tcMar>
              <w:top w:w="15" w:type="dxa"/>
              <w:left w:w="15" w:type="dxa"/>
              <w:right w:w="15" w:type="dxa"/>
            </w:tcMar>
            <w:vAlign w:val="center"/>
          </w:tcPr>
          <w:p>
            <w:pPr>
              <w:jc w:val="center"/>
              <w:rPr>
                <w:rFonts w:hint="eastAsia" w:ascii="仿宋_GB2312" w:hAnsi="宋体" w:eastAsia="仿宋_GB2312" w:cs="仿宋_GB2312"/>
                <w:i w:val="0"/>
                <w:color w:val="000000"/>
                <w:sz w:val="18"/>
                <w:szCs w:val="18"/>
                <w:u w:val="none"/>
              </w:rPr>
            </w:pPr>
          </w:p>
        </w:tc>
        <w:tc>
          <w:tcPr>
            <w:tcW w:w="835" w:type="dxa"/>
            <w:vMerge w:val="continue"/>
            <w:tcBorders>
              <w:tl2br w:val="nil"/>
              <w:tr2bl w:val="nil"/>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59"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麻城市中医医院</w:t>
            </w:r>
          </w:p>
        </w:tc>
        <w:tc>
          <w:tcPr>
            <w:tcW w:w="510" w:type="dxa"/>
            <w:tcBorders>
              <w:tl2br w:val="nil"/>
              <w:tr2bl w:val="nil"/>
            </w:tcBorders>
            <w:tcMar>
              <w:top w:w="15" w:type="dxa"/>
              <w:left w:w="15" w:type="dxa"/>
              <w:right w:w="15" w:type="dxa"/>
            </w:tcMar>
            <w:vAlign w:val="center"/>
          </w:tcPr>
          <w:p>
            <w:pPr>
              <w:jc w:val="center"/>
              <w:rPr>
                <w:rFonts w:hint="eastAsia"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47</w:t>
            </w:r>
          </w:p>
        </w:tc>
        <w:tc>
          <w:tcPr>
            <w:tcW w:w="79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会计</w:t>
            </w:r>
          </w:p>
        </w:tc>
        <w:tc>
          <w:tcPr>
            <w:tcW w:w="600"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管理</w:t>
            </w:r>
          </w:p>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岗位</w:t>
            </w:r>
          </w:p>
        </w:tc>
        <w:tc>
          <w:tcPr>
            <w:tcW w:w="55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w:t>
            </w:r>
          </w:p>
        </w:tc>
        <w:tc>
          <w:tcPr>
            <w:tcW w:w="112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从事会计工作</w:t>
            </w:r>
          </w:p>
        </w:tc>
        <w:tc>
          <w:tcPr>
            <w:tcW w:w="235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本科：会计学（120203K），财务管理（120204）；          研究生：会计学（120201）</w:t>
            </w:r>
          </w:p>
        </w:tc>
        <w:tc>
          <w:tcPr>
            <w:tcW w:w="812"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本科及</w:t>
            </w:r>
          </w:p>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以上</w:t>
            </w:r>
          </w:p>
        </w:tc>
        <w:tc>
          <w:tcPr>
            <w:tcW w:w="73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学士</w:t>
            </w:r>
          </w:p>
          <w:p>
            <w:pPr>
              <w:widowControl/>
              <w:jc w:val="center"/>
              <w:textAlignment w:val="center"/>
              <w:rPr>
                <w:rFonts w:hint="eastAsia" w:ascii="宋体" w:hAnsi="宋体" w:eastAsia="宋体" w:cs="宋体"/>
                <w:i w:val="0"/>
                <w:color w:val="000000"/>
                <w:sz w:val="18"/>
                <w:szCs w:val="18"/>
                <w:u w:val="none"/>
              </w:rPr>
            </w:pPr>
            <w:r>
              <w:rPr>
                <w:rFonts w:hint="eastAsia" w:ascii="宋体" w:hAnsi="宋体" w:cs="宋体"/>
                <w:i w:val="0"/>
                <w:color w:val="000000"/>
                <w:kern w:val="0"/>
                <w:sz w:val="18"/>
                <w:szCs w:val="18"/>
                <w:u w:val="none"/>
                <w:lang w:val="en-US" w:eastAsia="zh-CN"/>
              </w:rPr>
              <w:t>学位</w:t>
            </w:r>
          </w:p>
        </w:tc>
        <w:tc>
          <w:tcPr>
            <w:tcW w:w="79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35周岁及以下</w:t>
            </w:r>
          </w:p>
        </w:tc>
        <w:tc>
          <w:tcPr>
            <w:tcW w:w="67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1:3</w:t>
            </w:r>
          </w:p>
        </w:tc>
        <w:tc>
          <w:tcPr>
            <w:tcW w:w="1543"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不限</w:t>
            </w:r>
          </w:p>
        </w:tc>
        <w:tc>
          <w:tcPr>
            <w:tcW w:w="542" w:type="dxa"/>
            <w:tcBorders>
              <w:tl2br w:val="nil"/>
              <w:tr2bl w:val="nil"/>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91"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rPr>
              <w:t xml:space="preserve">涂红莉13508654229      </w:t>
            </w:r>
          </w:p>
        </w:tc>
        <w:tc>
          <w:tcPr>
            <w:tcW w:w="705" w:type="dxa"/>
            <w:tcBorders>
              <w:tl2br w:val="nil"/>
              <w:tr2bl w:val="nil"/>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055" w:hRule="atLeast"/>
          <w:jc w:val="center"/>
        </w:trPr>
        <w:tc>
          <w:tcPr>
            <w:tcW w:w="372" w:type="dxa"/>
            <w:vMerge w:val="continue"/>
            <w:tcBorders>
              <w:tl2br w:val="nil"/>
              <w:tr2bl w:val="nil"/>
            </w:tcBorders>
            <w:tcMar>
              <w:top w:w="15" w:type="dxa"/>
              <w:left w:w="15" w:type="dxa"/>
              <w:right w:w="15" w:type="dxa"/>
            </w:tcMar>
            <w:vAlign w:val="center"/>
          </w:tcPr>
          <w:p>
            <w:pPr>
              <w:jc w:val="center"/>
              <w:rPr>
                <w:rFonts w:hint="eastAsia" w:ascii="仿宋_GB2312" w:hAnsi="宋体" w:eastAsia="仿宋_GB2312" w:cs="仿宋_GB2312"/>
                <w:i w:val="0"/>
                <w:color w:val="000000"/>
                <w:sz w:val="18"/>
                <w:szCs w:val="18"/>
                <w:u w:val="none"/>
              </w:rPr>
            </w:pPr>
          </w:p>
        </w:tc>
        <w:tc>
          <w:tcPr>
            <w:tcW w:w="835" w:type="dxa"/>
            <w:vMerge w:val="continue"/>
            <w:tcBorders>
              <w:tl2br w:val="nil"/>
              <w:tr2bl w:val="nil"/>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59"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麻城市第二人民医院</w:t>
            </w:r>
          </w:p>
        </w:tc>
        <w:tc>
          <w:tcPr>
            <w:tcW w:w="510" w:type="dxa"/>
            <w:tcBorders>
              <w:tl2br w:val="nil"/>
              <w:tr2bl w:val="nil"/>
            </w:tcBorders>
            <w:tcMar>
              <w:top w:w="15" w:type="dxa"/>
              <w:left w:w="15" w:type="dxa"/>
              <w:right w:w="15" w:type="dxa"/>
            </w:tcMar>
            <w:vAlign w:val="center"/>
          </w:tcPr>
          <w:p>
            <w:pPr>
              <w:jc w:val="center"/>
              <w:rPr>
                <w:rFonts w:hint="eastAsia"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48</w:t>
            </w:r>
          </w:p>
        </w:tc>
        <w:tc>
          <w:tcPr>
            <w:tcW w:w="79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文秘</w:t>
            </w:r>
          </w:p>
        </w:tc>
        <w:tc>
          <w:tcPr>
            <w:tcW w:w="600"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管理</w:t>
            </w:r>
          </w:p>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岗位</w:t>
            </w:r>
          </w:p>
        </w:tc>
        <w:tc>
          <w:tcPr>
            <w:tcW w:w="55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w:t>
            </w:r>
          </w:p>
        </w:tc>
        <w:tc>
          <w:tcPr>
            <w:tcW w:w="112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从事办公文秘工作</w:t>
            </w:r>
          </w:p>
        </w:tc>
        <w:tc>
          <w:tcPr>
            <w:tcW w:w="235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本科：汉语言文学（050101）；研究生：语言学及应用语言学（050102），汉语言文字学（050103）</w:t>
            </w:r>
          </w:p>
        </w:tc>
        <w:tc>
          <w:tcPr>
            <w:tcW w:w="812"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本科及</w:t>
            </w:r>
          </w:p>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以上</w:t>
            </w:r>
          </w:p>
        </w:tc>
        <w:tc>
          <w:tcPr>
            <w:tcW w:w="73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学士</w:t>
            </w:r>
          </w:p>
          <w:p>
            <w:pPr>
              <w:widowControl/>
              <w:jc w:val="center"/>
              <w:textAlignment w:val="center"/>
              <w:rPr>
                <w:rFonts w:hint="eastAsia" w:ascii="宋体" w:hAnsi="宋体" w:eastAsia="宋体" w:cs="宋体"/>
                <w:i w:val="0"/>
                <w:color w:val="000000"/>
                <w:sz w:val="18"/>
                <w:szCs w:val="18"/>
                <w:u w:val="none"/>
              </w:rPr>
            </w:pPr>
            <w:r>
              <w:rPr>
                <w:rFonts w:hint="eastAsia" w:ascii="宋体" w:hAnsi="宋体" w:cs="宋体"/>
                <w:i w:val="0"/>
                <w:color w:val="000000"/>
                <w:kern w:val="0"/>
                <w:sz w:val="18"/>
                <w:szCs w:val="18"/>
                <w:u w:val="none"/>
                <w:lang w:val="en-US" w:eastAsia="zh-CN"/>
              </w:rPr>
              <w:t>学位</w:t>
            </w:r>
          </w:p>
        </w:tc>
        <w:tc>
          <w:tcPr>
            <w:tcW w:w="79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35周岁及以下</w:t>
            </w:r>
          </w:p>
        </w:tc>
        <w:tc>
          <w:tcPr>
            <w:tcW w:w="67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1:3</w:t>
            </w:r>
          </w:p>
        </w:tc>
        <w:tc>
          <w:tcPr>
            <w:tcW w:w="1543"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不限</w:t>
            </w:r>
          </w:p>
        </w:tc>
        <w:tc>
          <w:tcPr>
            <w:tcW w:w="542" w:type="dxa"/>
            <w:tcBorders>
              <w:tl2br w:val="nil"/>
              <w:tr2bl w:val="nil"/>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91"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周静</w:t>
            </w:r>
            <w:r>
              <w:rPr>
                <w:rFonts w:hint="eastAsia" w:ascii="宋体" w:hAnsi="宋体" w:eastAsia="宋体" w:cs="宋体"/>
                <w:i w:val="0"/>
                <w:color w:val="000000"/>
                <w:kern w:val="0"/>
                <w:sz w:val="18"/>
                <w:szCs w:val="18"/>
                <w:u w:val="none"/>
                <w:lang w:val="en-US" w:eastAsia="zh-CN"/>
              </w:rPr>
              <w:br w:type="textWrapping"/>
            </w:r>
            <w:r>
              <w:rPr>
                <w:rFonts w:hint="eastAsia" w:ascii="宋体" w:hAnsi="宋体" w:eastAsia="宋体" w:cs="宋体"/>
                <w:i w:val="0"/>
                <w:color w:val="000000"/>
                <w:kern w:val="0"/>
                <w:sz w:val="18"/>
                <w:szCs w:val="18"/>
                <w:u w:val="none"/>
                <w:lang w:val="en-US" w:eastAsia="zh-CN"/>
              </w:rPr>
              <w:t xml:space="preserve">19972860358           </w:t>
            </w:r>
          </w:p>
        </w:tc>
        <w:tc>
          <w:tcPr>
            <w:tcW w:w="705" w:type="dxa"/>
            <w:tcBorders>
              <w:tl2br w:val="nil"/>
              <w:tr2bl w:val="nil"/>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495" w:hRule="atLeast"/>
          <w:jc w:val="center"/>
        </w:trPr>
        <w:tc>
          <w:tcPr>
            <w:tcW w:w="372" w:type="dxa"/>
            <w:vMerge w:val="continue"/>
            <w:tcBorders>
              <w:tl2br w:val="nil"/>
              <w:tr2bl w:val="nil"/>
            </w:tcBorders>
            <w:tcMar>
              <w:top w:w="15" w:type="dxa"/>
              <w:left w:w="15" w:type="dxa"/>
              <w:right w:w="15" w:type="dxa"/>
            </w:tcMar>
            <w:vAlign w:val="center"/>
          </w:tcPr>
          <w:p>
            <w:pPr>
              <w:jc w:val="center"/>
              <w:rPr>
                <w:rFonts w:hint="eastAsia" w:ascii="仿宋_GB2312" w:hAnsi="宋体" w:eastAsia="仿宋_GB2312" w:cs="仿宋_GB2312"/>
                <w:i w:val="0"/>
                <w:color w:val="000000"/>
                <w:sz w:val="18"/>
                <w:szCs w:val="18"/>
                <w:u w:val="none"/>
              </w:rPr>
            </w:pPr>
          </w:p>
        </w:tc>
        <w:tc>
          <w:tcPr>
            <w:tcW w:w="835" w:type="dxa"/>
            <w:vMerge w:val="continue"/>
            <w:tcBorders>
              <w:tl2br w:val="nil"/>
              <w:tr2bl w:val="nil"/>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59"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麻城市第二人民医院</w:t>
            </w:r>
          </w:p>
        </w:tc>
        <w:tc>
          <w:tcPr>
            <w:tcW w:w="510" w:type="dxa"/>
            <w:tcBorders>
              <w:tl2br w:val="nil"/>
              <w:tr2bl w:val="nil"/>
            </w:tcBorders>
            <w:tcMar>
              <w:top w:w="15" w:type="dxa"/>
              <w:left w:w="15" w:type="dxa"/>
              <w:right w:w="15" w:type="dxa"/>
            </w:tcMar>
            <w:vAlign w:val="center"/>
          </w:tcPr>
          <w:p>
            <w:pPr>
              <w:jc w:val="center"/>
              <w:rPr>
                <w:rFonts w:hint="eastAsia"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49</w:t>
            </w:r>
          </w:p>
        </w:tc>
        <w:tc>
          <w:tcPr>
            <w:tcW w:w="79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计算机信息管理</w:t>
            </w:r>
          </w:p>
        </w:tc>
        <w:tc>
          <w:tcPr>
            <w:tcW w:w="600"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管理</w:t>
            </w:r>
          </w:p>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岗位</w:t>
            </w:r>
          </w:p>
        </w:tc>
        <w:tc>
          <w:tcPr>
            <w:tcW w:w="55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w:t>
            </w:r>
          </w:p>
        </w:tc>
        <w:tc>
          <w:tcPr>
            <w:tcW w:w="112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从事信息网络工作</w:t>
            </w:r>
          </w:p>
        </w:tc>
        <w:tc>
          <w:tcPr>
            <w:tcW w:w="235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本科：医学信息工程（080711T），计算机科学与技术（080901），软件工程（080902），网络工程（080903），信息安全（080904K）；</w:t>
            </w:r>
          </w:p>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研究生：计算机应用技术（081203），计算机系统结构（081201），计算机软件与理论（081202）</w:t>
            </w:r>
          </w:p>
        </w:tc>
        <w:tc>
          <w:tcPr>
            <w:tcW w:w="812"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本科及</w:t>
            </w:r>
          </w:p>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以上</w:t>
            </w:r>
          </w:p>
        </w:tc>
        <w:tc>
          <w:tcPr>
            <w:tcW w:w="73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学士</w:t>
            </w:r>
          </w:p>
          <w:p>
            <w:pPr>
              <w:widowControl/>
              <w:jc w:val="center"/>
              <w:textAlignment w:val="center"/>
              <w:rPr>
                <w:rFonts w:hint="eastAsia" w:ascii="宋体" w:hAnsi="宋体" w:eastAsia="宋体" w:cs="宋体"/>
                <w:i w:val="0"/>
                <w:color w:val="000000"/>
                <w:sz w:val="18"/>
                <w:szCs w:val="18"/>
                <w:u w:val="none"/>
              </w:rPr>
            </w:pPr>
            <w:r>
              <w:rPr>
                <w:rFonts w:hint="eastAsia" w:ascii="宋体" w:hAnsi="宋体" w:cs="宋体"/>
                <w:i w:val="0"/>
                <w:color w:val="000000"/>
                <w:kern w:val="0"/>
                <w:sz w:val="18"/>
                <w:szCs w:val="18"/>
                <w:u w:val="none"/>
                <w:lang w:val="en-US" w:eastAsia="zh-CN"/>
              </w:rPr>
              <w:t>学位</w:t>
            </w:r>
          </w:p>
        </w:tc>
        <w:tc>
          <w:tcPr>
            <w:tcW w:w="79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35周岁及以下</w:t>
            </w:r>
          </w:p>
        </w:tc>
        <w:tc>
          <w:tcPr>
            <w:tcW w:w="675"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1:3</w:t>
            </w:r>
          </w:p>
        </w:tc>
        <w:tc>
          <w:tcPr>
            <w:tcW w:w="1543"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不限</w:t>
            </w:r>
          </w:p>
        </w:tc>
        <w:tc>
          <w:tcPr>
            <w:tcW w:w="542" w:type="dxa"/>
            <w:tcBorders>
              <w:tl2br w:val="nil"/>
              <w:tr2bl w:val="nil"/>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91" w:type="dxa"/>
            <w:tcBorders>
              <w:tl2br w:val="nil"/>
              <w:tr2bl w:val="nil"/>
            </w:tcBorders>
            <w:tcMar>
              <w:top w:w="15" w:type="dxa"/>
              <w:left w:w="15" w:type="dxa"/>
              <w:right w:w="15" w:type="dxa"/>
            </w:tcMar>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周静</w:t>
            </w:r>
            <w:r>
              <w:rPr>
                <w:rFonts w:hint="eastAsia" w:ascii="宋体" w:hAnsi="宋体" w:eastAsia="宋体" w:cs="宋体"/>
                <w:i w:val="0"/>
                <w:color w:val="000000"/>
                <w:kern w:val="0"/>
                <w:sz w:val="18"/>
                <w:szCs w:val="18"/>
                <w:u w:val="none"/>
                <w:lang w:val="en-US" w:eastAsia="zh-CN"/>
              </w:rPr>
              <w:br w:type="textWrapping"/>
            </w:r>
            <w:r>
              <w:rPr>
                <w:rFonts w:hint="eastAsia" w:ascii="宋体" w:hAnsi="宋体" w:eastAsia="宋体" w:cs="宋体"/>
                <w:i w:val="0"/>
                <w:color w:val="000000"/>
                <w:kern w:val="0"/>
                <w:sz w:val="18"/>
                <w:szCs w:val="18"/>
                <w:u w:val="none"/>
                <w:lang w:val="en-US" w:eastAsia="zh-CN"/>
              </w:rPr>
              <w:t xml:space="preserve">19972860358           </w:t>
            </w:r>
          </w:p>
        </w:tc>
        <w:tc>
          <w:tcPr>
            <w:tcW w:w="705" w:type="dxa"/>
            <w:tcBorders>
              <w:tl2br w:val="nil"/>
              <w:tr2bl w:val="nil"/>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bl>
    <w:p>
      <w:pPr>
        <w:jc w:val="both"/>
        <w:rPr>
          <w:rFonts w:hint="eastAsia" w:ascii="方正小标宋简体" w:hAnsi="方正小标宋简体" w:eastAsia="方正小标宋简体" w:cs="方正小标宋简体"/>
          <w:sz w:val="40"/>
          <w:szCs w:val="40"/>
          <w:lang w:val="en-US" w:eastAsia="zh-CN"/>
        </w:rPr>
        <w:sectPr>
          <w:pgSz w:w="16838" w:h="11906" w:orient="landscape"/>
          <w:pgMar w:top="567" w:right="567" w:bottom="454" w:left="567" w:header="851" w:footer="992" w:gutter="0"/>
          <w:pgBorders>
            <w:top w:val="none" w:sz="0" w:space="0"/>
            <w:left w:val="none" w:sz="0" w:space="0"/>
            <w:bottom w:val="none" w:sz="0" w:space="0"/>
            <w:right w:val="none" w:sz="0" w:space="0"/>
          </w:pgBorders>
          <w:pgNumType w:fmt="numberInDash"/>
          <w:cols w:space="720" w:num="1"/>
          <w:rtlGutter w:val="0"/>
          <w:docGrid w:type="lines" w:linePitch="312" w:charSpace="0"/>
        </w:sect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D819DE"/>
    <w:rsid w:val="77D819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customStyle="1" w:styleId="2">
    <w:name w:val="Body Text First Indent 2"/>
    <w:basedOn w:val="3"/>
    <w:qFormat/>
    <w:uiPriority w:val="0"/>
    <w:pPr>
      <w:widowControl/>
      <w:spacing w:after="0" w:afterLines="0"/>
      <w:ind w:left="0" w:leftChars="0" w:firstLine="420" w:firstLineChars="200"/>
    </w:pPr>
    <w:rPr>
      <w:rFonts w:ascii="宋体" w:hAnsi="宋体" w:eastAsia="宋体" w:cs="Times New Roman"/>
      <w:kern w:val="0"/>
      <w:sz w:val="30"/>
      <w:szCs w:val="18"/>
    </w:rPr>
  </w:style>
  <w:style w:type="paragraph" w:customStyle="1" w:styleId="3">
    <w:name w:val="Body Text Indent"/>
    <w:basedOn w:val="1"/>
    <w:qFormat/>
    <w:uiPriority w:val="0"/>
    <w:pPr>
      <w:spacing w:after="120" w:afterLines="0"/>
      <w:ind w:left="420" w:leftChars="200"/>
    </w:p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2020-10-16T09:25:00Z</dcterms:created>
  <dc:creator>李红</dc:creator>
  <cp:lastModifiedBy>李红</cp:lastModifiedBy>
  <dcterms:modified xsi:type="dcterms:W3CDTF">2020-10-16T09:26:26Z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