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1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8"/>
        <w:gridCol w:w="910"/>
        <w:gridCol w:w="531"/>
        <w:gridCol w:w="1723"/>
        <w:gridCol w:w="798"/>
        <w:gridCol w:w="616"/>
        <w:gridCol w:w="742"/>
        <w:gridCol w:w="1274"/>
      </w:tblGrid>
      <w:tr w:rsidR="00EA36CF" w:rsidRPr="00EA36CF" w:rsidTr="00EA36CF">
        <w:trPr>
          <w:trHeight w:val="600"/>
        </w:trPr>
        <w:tc>
          <w:tcPr>
            <w:tcW w:w="6876" w:type="dxa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428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7"/>
                <w:kern w:val="0"/>
                <w:sz w:val="20"/>
              </w:rPr>
              <w:t>    2020年七台河市农业农村局引进人才计划表（总计10人）</w:t>
            </w:r>
          </w:p>
        </w:tc>
      </w:tr>
      <w:tr w:rsidR="00EA36CF" w:rsidRPr="00EA36CF" w:rsidTr="00EA36CF">
        <w:trPr>
          <w:trHeight w:val="396"/>
        </w:trPr>
        <w:tc>
          <w:tcPr>
            <w:tcW w:w="13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  单位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需求</w:t>
            </w:r>
          </w:p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岗位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需求</w:t>
            </w: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数量</w:t>
            </w:r>
          </w:p>
        </w:tc>
        <w:tc>
          <w:tcPr>
            <w:tcW w:w="14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专业要求</w:t>
            </w:r>
          </w:p>
        </w:tc>
        <w:tc>
          <w:tcPr>
            <w:tcW w:w="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 学历</w:t>
            </w:r>
          </w:p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 要求</w:t>
            </w:r>
          </w:p>
        </w:tc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年龄</w:t>
            </w:r>
          </w:p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要求</w:t>
            </w:r>
          </w:p>
        </w:tc>
        <w:tc>
          <w:tcPr>
            <w:tcW w:w="6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引进方式</w:t>
            </w:r>
          </w:p>
        </w:tc>
        <w:tc>
          <w:tcPr>
            <w:tcW w:w="6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编制</w:t>
            </w: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类型</w:t>
            </w:r>
          </w:p>
        </w:tc>
      </w:tr>
    </w:tbl>
    <w:tbl>
      <w:tblPr>
        <w:tblW w:w="81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981"/>
        <w:gridCol w:w="951"/>
        <w:gridCol w:w="526"/>
        <w:gridCol w:w="1800"/>
        <w:gridCol w:w="1098"/>
        <w:gridCol w:w="644"/>
        <w:gridCol w:w="776"/>
        <w:gridCol w:w="732"/>
      </w:tblGrid>
      <w:tr w:rsidR="00EA36CF" w:rsidRPr="00EA36CF" w:rsidTr="00EA36CF">
        <w:trPr>
          <w:trHeight w:val="1380"/>
        </w:trPr>
        <w:tc>
          <w:tcPr>
            <w:tcW w:w="50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七台河市农业农村局</w:t>
            </w: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茄子河区各乡镇农业综合服务中心（4人）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农业技术推广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4</w:t>
            </w:r>
          </w:p>
        </w:tc>
        <w:tc>
          <w:tcPr>
            <w:tcW w:w="14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农学类专业、化学及化学分析与检验专业</w:t>
            </w:r>
          </w:p>
        </w:tc>
        <w:tc>
          <w:tcPr>
            <w:tcW w:w="9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统招本科二批次A段及以上</w:t>
            </w:r>
          </w:p>
        </w:tc>
        <w:tc>
          <w:tcPr>
            <w:tcW w:w="52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6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直接引进</w:t>
            </w:r>
          </w:p>
        </w:tc>
        <w:tc>
          <w:tcPr>
            <w:tcW w:w="6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全额事业</w:t>
            </w:r>
          </w:p>
        </w:tc>
      </w:tr>
      <w:tr w:rsidR="00EA36CF" w:rsidRPr="00EA36CF" w:rsidTr="00EA36CF">
        <w:trPr>
          <w:trHeight w:val="1100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茄子河区各乡镇畜牧站</w:t>
            </w: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畜牧、兽医技术服务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2</w:t>
            </w:r>
          </w:p>
        </w:tc>
        <w:tc>
          <w:tcPr>
            <w:tcW w:w="14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动物生产与动物医学类专业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EA36CF" w:rsidRPr="00EA36CF" w:rsidTr="00EA36CF">
        <w:trPr>
          <w:trHeight w:val="1320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新兴区各乡镇农业综合服务中心（2</w:t>
            </w: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lastRenderedPageBreak/>
              <w:t>人）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lastRenderedPageBreak/>
              <w:t>农业技术推广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2</w:t>
            </w:r>
          </w:p>
        </w:tc>
        <w:tc>
          <w:tcPr>
            <w:tcW w:w="14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农学类专业、化学及化学分析与检验专业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EA36CF" w:rsidRPr="00EA36CF" w:rsidTr="00EA36CF">
        <w:trPr>
          <w:trHeight w:val="1220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新兴区各乡镇</w:t>
            </w: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畜牧站</w:t>
            </w: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br/>
              <w:t>（1人）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畜牧、兽医技术服务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 1</w:t>
            </w:r>
          </w:p>
        </w:tc>
        <w:tc>
          <w:tcPr>
            <w:tcW w:w="14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动物生产与动物医学类专业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EA36CF" w:rsidRPr="00EA36CF" w:rsidTr="00EA36CF">
        <w:trPr>
          <w:trHeight w:val="1500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桃山区乡镇综合服务站</w:t>
            </w: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9"/>
                <w:szCs w:val="19"/>
              </w:rPr>
              <w:t>（1人）</w:t>
            </w:r>
          </w:p>
        </w:tc>
        <w:tc>
          <w:tcPr>
            <w:tcW w:w="7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农业技术推广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A36CF" w:rsidRPr="00EA36CF" w:rsidRDefault="00EA36CF" w:rsidP="00EA36CF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EA36C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  <w:t>农学类专业、化学及化学分析与检验专业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A36CF" w:rsidRPr="00EA36CF" w:rsidRDefault="00EA36CF" w:rsidP="00EA36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7C7F1D" w:rsidRPr="00EA36CF" w:rsidRDefault="007C7F1D" w:rsidP="00EA36CF">
      <w:pPr>
        <w:ind w:firstLine="420"/>
      </w:pPr>
    </w:p>
    <w:sectPr w:rsidR="007C7F1D" w:rsidRPr="00EA36C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542"/>
    <w:rsid w:val="000645EE"/>
    <w:rsid w:val="0052154F"/>
    <w:rsid w:val="007A0D36"/>
    <w:rsid w:val="007C0FC7"/>
    <w:rsid w:val="007C7F1D"/>
    <w:rsid w:val="00AE5542"/>
    <w:rsid w:val="00E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5542"/>
    <w:rPr>
      <w:sz w:val="18"/>
      <w:szCs w:val="18"/>
    </w:rPr>
  </w:style>
  <w:style w:type="character" w:styleId="a4">
    <w:name w:val="Strong"/>
    <w:basedOn w:val="a0"/>
    <w:uiPriority w:val="22"/>
    <w:qFormat/>
    <w:rsid w:val="00EA36CF"/>
    <w:rPr>
      <w:b/>
      <w:bCs/>
    </w:rPr>
  </w:style>
  <w:style w:type="paragraph" w:styleId="a5">
    <w:name w:val="Normal (Web)"/>
    <w:basedOn w:val="a"/>
    <w:uiPriority w:val="99"/>
    <w:unhideWhenUsed/>
    <w:rsid w:val="00EA36C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2020-09-21T06:26:00Z</dcterms:created>
  <dcterms:modified xsi:type="dcterms:W3CDTF">2020-09-21T07:35:00Z</dcterms:modified>
</cp:coreProperties>
</file>