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组 长：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谭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铭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市委常委、市人民政府副市长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副组长：舒 畅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市政务服务中心党组书记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胡永刚 市政务服务中心主任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成 员：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李国先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派驻第二纪检监察组组长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樊启亮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市政务服务中心党组成员、副主任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杨策钦 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>市政务服务中心副主任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罗 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英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市人社局干部科工作人员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杨 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>艳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市政务服务中心办公室主任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申 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>浩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市政务服务中心信息科科长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谭印群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市政务服务中心业务科科长</w:t>
      </w:r>
    </w:p>
    <w:p w:rsidR="009423AF" w:rsidRDefault="009423AF" w:rsidP="009423AF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黎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超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int="eastAsia"/>
          <w:color w:val="333333"/>
          <w:sz w:val="32"/>
          <w:szCs w:val="32"/>
        </w:rPr>
        <w:t>福润集团办公室负责人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423AF"/>
    <w:rsid w:val="00323B43"/>
    <w:rsid w:val="003D37D8"/>
    <w:rsid w:val="004358AB"/>
    <w:rsid w:val="0064020C"/>
    <w:rsid w:val="0084148E"/>
    <w:rsid w:val="008811B0"/>
    <w:rsid w:val="008B7726"/>
    <w:rsid w:val="009423A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9423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2020-09-11T10:33:00Z</dcterms:created>
  <dcterms:modified xsi:type="dcterms:W3CDTF">2020-09-11T10:35:00Z</dcterms:modified>
</cp:coreProperties>
</file>