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640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附件1</w:t>
      </w:r>
    </w:p>
    <w:p>
      <w:pPr>
        <w:widowControl/>
        <w:shd w:val="clear" w:color="auto" w:fill="FFFFFF"/>
        <w:spacing w:line="520" w:lineRule="exact"/>
        <w:ind w:right="640"/>
        <w:jc w:val="center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盐城市审计局招聘政府购买服务用工人员岗位表</w:t>
      </w:r>
    </w:p>
    <w:p>
      <w:pPr>
        <w:rPr>
          <w:rFonts w:ascii="Times New Roman" w:hAnsi="Times New Roman" w:eastAsia="方正仿宋_GBK"/>
        </w:rPr>
      </w:pPr>
    </w:p>
    <w:tbl>
      <w:tblPr>
        <w:tblStyle w:val="2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37"/>
        <w:gridCol w:w="1210"/>
        <w:gridCol w:w="1261"/>
        <w:gridCol w:w="980"/>
        <w:gridCol w:w="1154"/>
        <w:gridCol w:w="1227"/>
        <w:gridCol w:w="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29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用人单位及岗位</w:t>
            </w:r>
          </w:p>
        </w:tc>
        <w:tc>
          <w:tcPr>
            <w:tcW w:w="71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74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开考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2353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招聘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tblHeader/>
        </w:trPr>
        <w:tc>
          <w:tcPr>
            <w:tcW w:w="29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93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902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盐城市审计局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审计辅助岗</w:t>
            </w:r>
          </w:p>
        </w:tc>
        <w:tc>
          <w:tcPr>
            <w:tcW w:w="71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大专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及以上学历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年龄35周岁（198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日以后出生）以下。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AdminY</dc:creator>
  <cp:lastModifiedBy>何处得青山</cp:lastModifiedBy>
  <dcterms:modified xsi:type="dcterms:W3CDTF">2020-09-04T02:45:43Z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