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95" w:type="dxa"/>
        <w:jc w:val="center"/>
        <w:tblCellSpacing w:w="0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outset" w:color="00000A" w:sz="6" w:space="0"/>
          <w:insideV w:val="outset" w:color="00000A" w:sz="6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98"/>
        <w:gridCol w:w="737"/>
        <w:gridCol w:w="737"/>
        <w:gridCol w:w="737"/>
        <w:gridCol w:w="1285"/>
        <w:gridCol w:w="945"/>
        <w:gridCol w:w="1115"/>
        <w:gridCol w:w="2041"/>
      </w:tblGrid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岗位类别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合同类型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是否有事业编制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是否可评聘职称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社保类型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是否缴纳住房公积金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年薪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可申请的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</w:rPr>
              <w:t>特色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科研项目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科研岗位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聘用合同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是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是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机关事业单位养老保险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根据岗位级别确定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无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特别研究助理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劳动合同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否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是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武汉市企业社保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一般不低于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</w:rPr>
              <w:t>26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万元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</w:rPr>
              <w:t>/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年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中科院特别研究助理资助项目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博士后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博士后聘用合同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否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武汉市企业社保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一般不低于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</w:rPr>
              <w:t>23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万元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</w:rPr>
              <w:t>/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年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中科院特别研究助理资助项目、博士后科学基金等、湖北省博士后资助项目等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C1A1B"/>
    <w:rsid w:val="127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2020-09-01T02:21:00Z</dcterms:created>
  <dc:creator>Administrator</dc:creator>
  <cp:lastModifiedBy>Administrator</cp:lastModifiedBy>
  <dcterms:modified xsi:type="dcterms:W3CDTF">2020-09-01T02:22:41Z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