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20"/>
              <w:gridCol w:w="18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ind w:left="0" w:right="0" w:firstLine="64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方正小标宋简体" w:hAnsi="方正小标宋简体" w:eastAsia="方正小标宋简体" w:cs="方正小标宋简体"/>
                      <w:color w:val="000000"/>
                      <w:sz w:val="32"/>
                      <w:szCs w:val="32"/>
                      <w:u w:val="none"/>
                    </w:rPr>
                    <w:t>2020</w:t>
                  </w:r>
                  <w:r>
                    <w:rPr>
                      <w:rFonts w:hint="default" w:ascii="方正小标宋简体" w:hAnsi="方正小标宋简体" w:eastAsia="方正小标宋简体" w:cs="方正小标宋简体"/>
                      <w:color w:val="000000"/>
                      <w:sz w:val="32"/>
                      <w:szCs w:val="32"/>
                      <w:u w:val="none"/>
                    </w:rPr>
                    <w:t>年公开招聘工作人员一览表</w:t>
                  </w:r>
                </w:p>
                <w:tbl>
                  <w:tblPr>
                    <w:tblW w:w="9185" w:type="dxa"/>
                    <w:tblInd w:w="-1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79"/>
                    <w:gridCol w:w="1702"/>
                    <w:gridCol w:w="2552"/>
                    <w:gridCol w:w="1843"/>
                    <w:gridCol w:w="992"/>
                    <w:gridCol w:w="141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4" w:hRule="atLeast"/>
                      <w:tblHeader/>
                    </w:trPr>
                    <w:tc>
                      <w:tcPr>
                        <w:tcW w:w="680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4"/>
                            <w:szCs w:val="24"/>
                          </w:rPr>
                          <w:t>岗位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4"/>
                            <w:szCs w:val="24"/>
                          </w:rPr>
                          <w:t>专业名称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4"/>
                            <w:szCs w:val="24"/>
                          </w:rPr>
                          <w:t>学历要求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4"/>
                            <w:szCs w:val="24"/>
                          </w:rPr>
                          <w:t>数量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4"/>
                            <w:szCs w:val="24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马克思主义理论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博士研究生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1.博士研究生年龄不超过45岁（1975年1月1日后出生）；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2.不参加笔试，直接进入面试。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思想政治教育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博士研究生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电子商务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博士研究生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计算机科学与技术（大数据）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博士研究生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汉语言文学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博士研究生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投资学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1.硕士研究生年龄不超过35岁（1985年1月1日后出生）；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2.2018届、2019届、2020届普通高等教育研究生毕业；审计、资产评估、管理学、企业管理、人力资源管理、思想政治教育、英语、行政管理、传播学等硕士研究生岗位有相关实践工作经验，可不限毕业年限；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3.标注“*”的岗位需兼任学校行政工作。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电子商务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市场营销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经济学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审计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11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物业管理、房地产管理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物联网工程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计算机网络（云计算）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计算机科学与技术（人工智能）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计算机科学与技术（虚拟现实）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艺术设计（视觉与广告设计）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艺术设计（环境与室内设计）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数字媒体艺术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舞蹈（民族舞）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声乐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21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学前教育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土木工程（BIM方向）、建筑与土木工程（BIM方向）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马克思主义理论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24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体育（田径）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25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体育（羽毛球）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26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体育（排球）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27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体育舞蹈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思想政治教育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29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*专业技术岗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金融学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*专业技术岗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资产评估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31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*专业技术岗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会计学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*专业技术岗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管理学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33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*专业技术岗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企业管理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34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*专业技术岗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人力资源管理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35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*专业技术岗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行政管理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36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*专业技术岗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物流工程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37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*专业技术岗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旅游管理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*专业技术岗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英语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39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*专业技术岗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汉语言文学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40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*专业技术岗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传播学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41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*专业技术岗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民商法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color w:val="000000"/>
                            <w:sz w:val="21"/>
                            <w:szCs w:val="21"/>
                          </w:rPr>
                          <w:t>42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*专业技术岗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教育学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6" w:hRule="atLeast"/>
                    </w:trPr>
                    <w:tc>
                      <w:tcPr>
                        <w:tcW w:w="6776" w:type="dxa"/>
                        <w:gridSpan w:val="4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24"/>
                            <w:szCs w:val="24"/>
                          </w:rPr>
                          <w:t>合计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color w:val="00000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 w:line="294" w:lineRule="atLeast"/>
              <w:ind w:left="0" w:right="0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2"/>
              <w:gridCol w:w="818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8905875" cy="152400"/>
                        <wp:effectExtent l="0" t="0" r="9525" b="0"/>
                        <wp:docPr id="1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58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56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2020-08-20T02:27:15Z</dcterms:created>
  <dc:creator>Administrator</dc:creator>
  <cp:lastModifiedBy>那时花开咖啡馆。</cp:lastModifiedBy>
  <dcterms:modified xsi:type="dcterms:W3CDTF">2020-08-20T02:27:16Z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