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78E" w:rsidRDefault="0039436E">
      <w:pPr>
        <w:tabs>
          <w:tab w:val="left" w:pos="1227"/>
          <w:tab w:val="left" w:pos="1784"/>
          <w:tab w:val="left" w:pos="3148"/>
          <w:tab w:val="left" w:pos="3776"/>
          <w:tab w:val="left" w:pos="5518"/>
          <w:tab w:val="left" w:pos="8236"/>
          <w:tab w:val="left" w:pos="10023"/>
          <w:tab w:val="left" w:pos="11685"/>
          <w:tab w:val="left" w:pos="12688"/>
          <w:tab w:val="left" w:pos="14102"/>
        </w:tabs>
        <w:spacing w:line="560" w:lineRule="exact"/>
        <w:rPr>
          <w:rFonts w:ascii="宋体" w:hAnsi="宋体" w:cs="宋体"/>
          <w:color w:val="000000"/>
          <w:sz w:val="22"/>
          <w:szCs w:val="2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EE378E" w:rsidRDefault="0039436E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黔西南州市场监督管理局下属事业单位2020年公开招聘事业单位工作人员职位一览表</w:t>
      </w:r>
    </w:p>
    <w:tbl>
      <w:tblPr>
        <w:tblpPr w:leftFromText="180" w:rightFromText="180" w:vertAnchor="text" w:horzAnchor="page" w:tblpX="1615" w:tblpY="166"/>
        <w:tblOverlap w:val="never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6"/>
        <w:gridCol w:w="559"/>
        <w:gridCol w:w="940"/>
        <w:gridCol w:w="654"/>
        <w:gridCol w:w="1058"/>
        <w:gridCol w:w="3061"/>
        <w:gridCol w:w="2835"/>
        <w:gridCol w:w="1794"/>
        <w:gridCol w:w="1096"/>
        <w:gridCol w:w="987"/>
      </w:tblGrid>
      <w:tr w:rsidR="00EE378E">
        <w:trPr>
          <w:trHeight w:val="239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br/>
              <w:t>单位</w:t>
            </w:r>
          </w:p>
        </w:tc>
        <w:tc>
          <w:tcPr>
            <w:tcW w:w="559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职位代码</w:t>
            </w:r>
          </w:p>
        </w:tc>
        <w:tc>
          <w:tcPr>
            <w:tcW w:w="94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岗位类型</w:t>
            </w:r>
          </w:p>
        </w:tc>
        <w:tc>
          <w:tcPr>
            <w:tcW w:w="65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br/>
              <w:t>人数</w:t>
            </w:r>
          </w:p>
        </w:tc>
        <w:tc>
          <w:tcPr>
            <w:tcW w:w="105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5896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其它报考条件说明</w:t>
            </w:r>
          </w:p>
        </w:tc>
        <w:tc>
          <w:tcPr>
            <w:tcW w:w="109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工作地点</w:t>
            </w:r>
          </w:p>
        </w:tc>
        <w:tc>
          <w:tcPr>
            <w:tcW w:w="98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备   注</w:t>
            </w:r>
          </w:p>
        </w:tc>
      </w:tr>
      <w:tr w:rsidR="00EE378E">
        <w:trPr>
          <w:trHeight w:val="240"/>
        </w:trPr>
        <w:tc>
          <w:tcPr>
            <w:tcW w:w="123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59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654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58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1794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9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987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</w:tr>
      <w:tr w:rsidR="00EE378E">
        <w:trPr>
          <w:trHeight w:val="590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黔西南州食品药品检验检测中心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01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管理岗位工作人员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会计学（120203K）；计算机科学与技术（080901）、网络工程（080903）、行政管理（120402）；汉语言文学（050101）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行政管理（120401）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E378E">
        <w:trPr>
          <w:trHeight w:val="609"/>
        </w:trPr>
        <w:tc>
          <w:tcPr>
            <w:tcW w:w="123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02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专业技术岗位工作人员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药学（100701）、药物分析（100705T）、药物化学（100706T）；生物制药（083002T）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微生物学（071005）、微生物与生化药学（100705）、药物化学（100701）、药物分析（100704）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E378E">
        <w:trPr>
          <w:trHeight w:val="735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黔西南州质量技术监督检测所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03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专业技术岗位工作人员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材料科学与工程（080401）、材料化学（080403）、化学（070301）、应用化学（070302）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材料物理与化学（080501）、分析化学（070302）、有机化学（070303）、无机化学（070301）、化学工程（081701）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E378E">
        <w:trPr>
          <w:trHeight w:val="637"/>
        </w:trPr>
        <w:tc>
          <w:tcPr>
            <w:tcW w:w="1236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05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管理岗位工作人员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会计学（120203K）、财务管理（120204）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会计学（120201）、财务管理（120202）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  <w:tr w:rsidR="00EE378E">
        <w:trPr>
          <w:trHeight w:val="646"/>
        </w:trPr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黔西南州特种设备检验所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05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管理岗位工作人员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2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金属材料工程(080405)；焊接技术与工程(080411T)；汉语言文学(050101)；新闻学(050301)；会计学(120203K)；财务管理(120204)。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材料学(080502)；冶金物理化学(080601)；汉语言文字学(</w:t>
            </w:r>
            <w:r w:rsidR="006526C6"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50103)；新闻学(050301)；会计学(120201)。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39436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378E" w:rsidRDefault="00EE378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</w:tr>
    </w:tbl>
    <w:p w:rsidR="00EE378E" w:rsidRDefault="0039436E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专业要求说明：专业要求为二级学科的，如“XX专业”，即只有该二级学科专业符合要求。专业要求所标注研究生专业代码为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附件序号1</w:t>
      </w:r>
      <w:r w:rsidR="006526C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、2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材料所对应代码；所标注本科及以上专业代码为附件序号</w:t>
      </w:r>
      <w:r w:rsidR="006526C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材料所对应代码，请各位考生结合附件五内各目录自行对比核对。</w:t>
      </w:r>
    </w:p>
    <w:sectPr w:rsidR="00EE378E" w:rsidSect="00EE378E">
      <w:headerReference w:type="default" r:id="rId7"/>
      <w:footerReference w:type="default" r:id="rId8"/>
      <w:pgSz w:w="16838" w:h="11906" w:orient="landscape"/>
      <w:pgMar w:top="1474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A4" w:rsidRDefault="003662A4" w:rsidP="00EE378E">
      <w:r>
        <w:separator/>
      </w:r>
    </w:p>
  </w:endnote>
  <w:endnote w:type="continuationSeparator" w:id="1">
    <w:p w:rsidR="003662A4" w:rsidRDefault="003662A4" w:rsidP="00EE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8E" w:rsidRDefault="00FD4F4B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1pt;margin-top:0;width:77.05pt;height:18.15pt;z-index:251658240;mso-wrap-style:none;mso-position-horizontal:outside;mso-position-horizontal-relative:margin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d+dGlawBAAA9AwAADgAAAGRycy9lMm9Eb2MueG1srVJLbhsxDN0X&#10;6B0E7WuNHThNBx4HLYIUAYqmgNsDyBrJI0A/iIpnfIH2Bl1lk33O5XOEksdOk+6KbjgUyXl8j+Ti&#10;crCGbGUE7V1Dp5OKEumEb7XbNPTH9+t3F5RA4q7lxjvZ0J0Eerl8+2bRh1rOfOdNKyNBEAd1Hxra&#10;pRRqxkB00nKY+CAdJpWPlid8xg1rI+8R3Ro2q6pz1vvYhuiFBMDo1SFJlwVfKSnSrVIgEzENRW6p&#10;2FjsOlu2XPB6E3notBhp8H9gYbl22PQEdcUTJ3dR/wVltYgevEoT4S3zSmkhiwZUM61eqVl1PMii&#10;BYcD4TQm+H+w4uv2WyS6xd1R4rjFFe1//9rfP+4ffpJpHk8foMaqVcC6NHzyQy4d44DBrHpQ0eYv&#10;6iGYx0HvTsOVQyICgx/eX8zP5pQITM3Oqnk1zyjs+ecQIX2W3pLsNDTi7spI+fYLpEPpsST3cv5a&#10;G4NxXhv3IoCYOcIy8wPD7KVhPYy0177doZoe195Qh3dJiblxONV8IUcnHp316OQeED7eJWxc+GTU&#10;A9TYDHdUFI33lI/gz3eper765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mPf1g0gAAAAQBAAAP&#10;AAAAAAAAAAEAIAAAACIAAABkcnMvZG93bnJldi54bWxQSwECFAAUAAAACACHTuJAd+dGlawBAAA9&#10;AwAADgAAAAAAAAABACAAAAAhAQAAZHJzL2Uyb0RvYy54bWxQSwUGAAAAAAYABgBZAQAAPwUAAAAA&#10;" filled="f" stroked="f">
          <v:textbox style="mso-fit-shape-to-text:t" inset="0,0,0,0">
            <w:txbxContent>
              <w:p w:rsidR="00EE378E" w:rsidRDefault="00FD4F4B">
                <w:pPr>
                  <w:pStyle w:val="a3"/>
                  <w:ind w:leftChars="200" w:left="420" w:rightChars="200" w:right="42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9436E"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 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526C6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A4" w:rsidRDefault="003662A4" w:rsidP="00EE378E">
      <w:r>
        <w:separator/>
      </w:r>
    </w:p>
  </w:footnote>
  <w:footnote w:type="continuationSeparator" w:id="1">
    <w:p w:rsidR="003662A4" w:rsidRDefault="003662A4" w:rsidP="00EE3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8E" w:rsidRDefault="00EE37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172A27"/>
    <w:rsid w:val="00204743"/>
    <w:rsid w:val="00261CB0"/>
    <w:rsid w:val="00285B2F"/>
    <w:rsid w:val="002C7519"/>
    <w:rsid w:val="003662A4"/>
    <w:rsid w:val="0039436E"/>
    <w:rsid w:val="006526C6"/>
    <w:rsid w:val="0066230A"/>
    <w:rsid w:val="009C5A42"/>
    <w:rsid w:val="00A5009F"/>
    <w:rsid w:val="00A7225F"/>
    <w:rsid w:val="00AE4143"/>
    <w:rsid w:val="00B2267A"/>
    <w:rsid w:val="00CC37CE"/>
    <w:rsid w:val="00EE378E"/>
    <w:rsid w:val="00FD4F4B"/>
    <w:rsid w:val="02F746D8"/>
    <w:rsid w:val="09977168"/>
    <w:rsid w:val="1F6F1D12"/>
    <w:rsid w:val="26764778"/>
    <w:rsid w:val="350E69CE"/>
    <w:rsid w:val="3BB6203A"/>
    <w:rsid w:val="3CE871E5"/>
    <w:rsid w:val="3FEE0955"/>
    <w:rsid w:val="6409185F"/>
    <w:rsid w:val="6C3B0C27"/>
    <w:rsid w:val="6EF46FD7"/>
    <w:rsid w:val="6F13118A"/>
    <w:rsid w:val="71A42AE3"/>
    <w:rsid w:val="7535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7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E37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EE378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EE378E"/>
    <w:rPr>
      <w:b/>
    </w:rPr>
  </w:style>
  <w:style w:type="character" w:styleId="a7">
    <w:name w:val="page number"/>
    <w:basedOn w:val="a0"/>
    <w:qFormat/>
    <w:rsid w:val="00EE378E"/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EE378E"/>
    <w:pPr>
      <w:widowControl/>
      <w:spacing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中共黔西南州水务局党组</dc:title>
  <dc:creator>褚双妹（水务局）</dc:creator>
  <cp:lastModifiedBy>罗选易</cp:lastModifiedBy>
  <cp:revision>6</cp:revision>
  <cp:lastPrinted>2020-06-16T07:14:00Z</cp:lastPrinted>
  <dcterms:created xsi:type="dcterms:W3CDTF">2020-08-06T09:34:00Z</dcterms:created>
  <dcterms:modified xsi:type="dcterms:W3CDTF">2020-08-18T01:49:00Z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