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683" w:rsidRPr="00A40683" w:rsidRDefault="00A40683" w:rsidP="00A40683">
      <w:pPr>
        <w:widowControl/>
        <w:shd w:val="clear" w:color="auto" w:fill="FFFFFF"/>
        <w:spacing w:before="100" w:beforeAutospacing="1" w:after="100" w:afterAutospacing="1" w:line="360" w:lineRule="atLeast"/>
        <w:ind w:firstLineChars="0" w:firstLine="380"/>
        <w:jc w:val="center"/>
        <w:rPr>
          <w:rFonts w:ascii="Arial" w:eastAsia="宋体" w:hAnsi="Arial" w:cs="Arial"/>
          <w:b/>
          <w:color w:val="333333"/>
          <w:kern w:val="0"/>
          <w:sz w:val="19"/>
          <w:szCs w:val="19"/>
          <w:lang/>
        </w:rPr>
      </w:pPr>
      <w:r w:rsidRPr="00A40683">
        <w:rPr>
          <w:rFonts w:ascii="Arial" w:eastAsia="宋体" w:hAnsi="Arial" w:cs="Arial"/>
          <w:b/>
          <w:color w:val="333333"/>
          <w:kern w:val="0"/>
          <w:sz w:val="19"/>
          <w:szCs w:val="19"/>
          <w:lang/>
        </w:rPr>
        <w:t>聘岗位及要求</w:t>
      </w:r>
    </w:p>
    <w:tbl>
      <w:tblPr>
        <w:tblW w:w="6720" w:type="dxa"/>
        <w:jc w:val="center"/>
        <w:tblCellSpacing w:w="0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4"/>
        <w:gridCol w:w="3448"/>
        <w:gridCol w:w="683"/>
        <w:gridCol w:w="1415"/>
      </w:tblGrid>
      <w:tr w:rsidR="00A40683" w:rsidRPr="00A40683" w:rsidTr="00A40683">
        <w:trPr>
          <w:trHeight w:val="372"/>
          <w:tblCellSpacing w:w="0" w:type="dxa"/>
          <w:jc w:val="center"/>
        </w:trPr>
        <w:tc>
          <w:tcPr>
            <w:tcW w:w="1176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0683" w:rsidRPr="00A40683" w:rsidRDefault="00A40683" w:rsidP="00A40683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岗位名称</w:t>
            </w:r>
          </w:p>
        </w:tc>
        <w:tc>
          <w:tcPr>
            <w:tcW w:w="3456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0683" w:rsidRPr="00A40683" w:rsidRDefault="00A40683" w:rsidP="00A40683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岗位条件</w:t>
            </w:r>
          </w:p>
        </w:tc>
        <w:tc>
          <w:tcPr>
            <w:tcW w:w="684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0683" w:rsidRPr="00A40683" w:rsidRDefault="00A40683" w:rsidP="00A40683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招聘人数</w:t>
            </w:r>
          </w:p>
        </w:tc>
        <w:tc>
          <w:tcPr>
            <w:tcW w:w="1416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0683" w:rsidRPr="00A40683" w:rsidRDefault="00A40683" w:rsidP="00A40683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联系电话</w:t>
            </w:r>
          </w:p>
        </w:tc>
      </w:tr>
      <w:tr w:rsidR="00A40683" w:rsidRPr="00A40683" w:rsidTr="00A40683">
        <w:trPr>
          <w:trHeight w:val="1656"/>
          <w:tblCellSpacing w:w="0" w:type="dxa"/>
          <w:jc w:val="center"/>
        </w:trPr>
        <w:tc>
          <w:tcPr>
            <w:tcW w:w="1176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0683" w:rsidRPr="00A40683" w:rsidRDefault="00A40683" w:rsidP="00A40683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计算机科学技术教师</w:t>
            </w:r>
          </w:p>
        </w:tc>
        <w:tc>
          <w:tcPr>
            <w:tcW w:w="3456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0683" w:rsidRPr="00A40683" w:rsidRDefault="00A40683" w:rsidP="00A40683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全日制应历届本科及以上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(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含实习学生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)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计算机类专业毕业，年龄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28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周岁以内（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1992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年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8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月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31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日以后出生）。具有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3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年以上企业实践经验，持有本专业高级技工证书，自己或指导学生参加教育（或人社）部门组织的技能竞赛获得省三等奖以上的人员，年龄、学历条件可以适当放宽并优先录用。</w:t>
            </w:r>
          </w:p>
        </w:tc>
        <w:tc>
          <w:tcPr>
            <w:tcW w:w="684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0683" w:rsidRPr="00A40683" w:rsidRDefault="00A40683" w:rsidP="00A40683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416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0683" w:rsidRPr="00A40683" w:rsidRDefault="00A40683" w:rsidP="00A40683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</w:p>
          <w:p w:rsidR="00A40683" w:rsidRPr="00A40683" w:rsidRDefault="00A40683" w:rsidP="00A40683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13576750582</w:t>
            </w:r>
          </w:p>
          <w:p w:rsidR="00A40683" w:rsidRPr="00A40683" w:rsidRDefault="00A40683" w:rsidP="00A40683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15970087327</w:t>
            </w:r>
          </w:p>
        </w:tc>
      </w:tr>
      <w:tr w:rsidR="00A40683" w:rsidRPr="00A40683" w:rsidTr="00A40683">
        <w:trPr>
          <w:trHeight w:val="1656"/>
          <w:tblCellSpacing w:w="0" w:type="dxa"/>
          <w:jc w:val="center"/>
        </w:trPr>
        <w:tc>
          <w:tcPr>
            <w:tcW w:w="1176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0683" w:rsidRPr="00A40683" w:rsidRDefault="00A40683" w:rsidP="00A40683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计算机网络技术教师</w:t>
            </w:r>
          </w:p>
        </w:tc>
        <w:tc>
          <w:tcPr>
            <w:tcW w:w="3456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0683" w:rsidRPr="00A40683" w:rsidRDefault="00A40683" w:rsidP="00A40683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全日制应历届本科及以上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(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含实习学生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)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计算机网络技术专业，年龄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28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周岁以内（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1992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年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8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月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31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日以后出生）。具有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3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年以上企业实践经验，持有本专业高级技工证书，自己或指导学生参加教育（或人社）部门组织的技能竞赛获得省三等奖以上的人员，年龄、学历条件可以适当放宽并优先录用。</w:t>
            </w:r>
          </w:p>
        </w:tc>
        <w:tc>
          <w:tcPr>
            <w:tcW w:w="684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0683" w:rsidRPr="00A40683" w:rsidRDefault="00A40683" w:rsidP="00A40683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416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0683" w:rsidRPr="00A40683" w:rsidRDefault="00A40683" w:rsidP="00A40683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13576750582</w:t>
            </w:r>
          </w:p>
          <w:p w:rsidR="00A40683" w:rsidRPr="00A40683" w:rsidRDefault="00A40683" w:rsidP="00A40683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15970087327</w:t>
            </w:r>
          </w:p>
        </w:tc>
      </w:tr>
      <w:tr w:rsidR="00A40683" w:rsidRPr="00A40683" w:rsidTr="00A40683">
        <w:trPr>
          <w:trHeight w:val="1572"/>
          <w:tblCellSpacing w:w="0" w:type="dxa"/>
          <w:jc w:val="center"/>
        </w:trPr>
        <w:tc>
          <w:tcPr>
            <w:tcW w:w="1176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0683" w:rsidRPr="00A40683" w:rsidRDefault="00A40683" w:rsidP="00A40683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数字媒体技术教师</w:t>
            </w:r>
          </w:p>
        </w:tc>
        <w:tc>
          <w:tcPr>
            <w:tcW w:w="3456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0683" w:rsidRPr="00A40683" w:rsidRDefault="00A40683" w:rsidP="00A40683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全日制应历届本科及以上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(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含实习学生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)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艺术设计、视觉传达、产品设计、工业设计、工艺美术、数字媒体艺术等专业，年龄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28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周岁以内（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1992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年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8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月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31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日以后出生）。具有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3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年以上企业实践经验，持有本专业高级技工证书，自己或指导学生参加教育（或人社）部门组织的技能竞赛获得省三等奖以上的人员，年龄、学历条件可以适当放宽并优先录用。</w:t>
            </w:r>
          </w:p>
        </w:tc>
        <w:tc>
          <w:tcPr>
            <w:tcW w:w="684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0683" w:rsidRPr="00A40683" w:rsidRDefault="00A40683" w:rsidP="00A40683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416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0683" w:rsidRPr="00A40683" w:rsidRDefault="00A40683" w:rsidP="00A40683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13576750582</w:t>
            </w:r>
          </w:p>
          <w:p w:rsidR="00A40683" w:rsidRPr="00A40683" w:rsidRDefault="00A40683" w:rsidP="00A40683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15970087327</w:t>
            </w:r>
          </w:p>
        </w:tc>
      </w:tr>
      <w:tr w:rsidR="00A40683" w:rsidRPr="00A40683" w:rsidTr="00A40683">
        <w:trPr>
          <w:trHeight w:val="1356"/>
          <w:tblCellSpacing w:w="0" w:type="dxa"/>
          <w:jc w:val="center"/>
        </w:trPr>
        <w:tc>
          <w:tcPr>
            <w:tcW w:w="1176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0683" w:rsidRPr="00A40683" w:rsidRDefault="00A40683" w:rsidP="00A40683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动漫设计教师</w:t>
            </w:r>
          </w:p>
        </w:tc>
        <w:tc>
          <w:tcPr>
            <w:tcW w:w="3456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0683" w:rsidRPr="00A40683" w:rsidRDefault="00A40683" w:rsidP="00A40683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全日制应历届本科及以上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(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含实习学生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)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所学专业为动漫专业、动画专业需求科目相关专业，年龄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28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周岁以内（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1992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年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8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月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31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日以后出生）。具有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3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年以上企业实践经验，持有本专业高级技工证书，自己或指导学生参加教育（或人社）部门组织的技能竞赛获得省三等奖以上的人员，年龄、学历条件可以适当放宽并优先录用。</w:t>
            </w:r>
          </w:p>
        </w:tc>
        <w:tc>
          <w:tcPr>
            <w:tcW w:w="684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0683" w:rsidRPr="00A40683" w:rsidRDefault="00A40683" w:rsidP="00A40683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416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0683" w:rsidRPr="00A40683" w:rsidRDefault="00A40683" w:rsidP="00A40683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13576750582</w:t>
            </w:r>
          </w:p>
          <w:p w:rsidR="00A40683" w:rsidRPr="00A40683" w:rsidRDefault="00A40683" w:rsidP="00A40683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15970087327</w:t>
            </w:r>
          </w:p>
        </w:tc>
      </w:tr>
      <w:tr w:rsidR="00A40683" w:rsidRPr="00A40683" w:rsidTr="00A40683">
        <w:trPr>
          <w:trHeight w:val="1128"/>
          <w:tblCellSpacing w:w="0" w:type="dxa"/>
          <w:jc w:val="center"/>
        </w:trPr>
        <w:tc>
          <w:tcPr>
            <w:tcW w:w="1176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0683" w:rsidRPr="00A40683" w:rsidRDefault="00A40683" w:rsidP="00A40683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电子商务教师</w:t>
            </w:r>
          </w:p>
        </w:tc>
        <w:tc>
          <w:tcPr>
            <w:tcW w:w="3456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0683" w:rsidRPr="00A40683" w:rsidRDefault="00A40683" w:rsidP="00A40683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全日制应历届大专及以上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(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含实习学生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)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所学专业为电子商务、市场营销、电子商务法律等与需求科目相关专业，年龄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28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周岁以内（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1992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年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8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月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31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日以后出生）。具有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3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年以上企业实践经验，持有本专业高级技工证书，自己或指导学生参加教育（或人社）部门组织的技能竞赛获得省三等奖以上的人员，年龄、学历条件可以适当放宽并优先录用。</w:t>
            </w:r>
          </w:p>
        </w:tc>
        <w:tc>
          <w:tcPr>
            <w:tcW w:w="684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0683" w:rsidRPr="00A40683" w:rsidRDefault="00A40683" w:rsidP="00A40683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416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0683" w:rsidRPr="00A40683" w:rsidRDefault="00A40683" w:rsidP="00A40683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13576750582</w:t>
            </w:r>
          </w:p>
          <w:p w:rsidR="00A40683" w:rsidRPr="00A40683" w:rsidRDefault="00A40683" w:rsidP="00A40683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15970087327</w:t>
            </w:r>
          </w:p>
        </w:tc>
      </w:tr>
      <w:tr w:rsidR="00A40683" w:rsidRPr="00A40683" w:rsidTr="00A40683">
        <w:trPr>
          <w:trHeight w:val="696"/>
          <w:tblCellSpacing w:w="0" w:type="dxa"/>
          <w:jc w:val="center"/>
        </w:trPr>
        <w:tc>
          <w:tcPr>
            <w:tcW w:w="1176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0683" w:rsidRPr="00A40683" w:rsidRDefault="00A40683" w:rsidP="00A40683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lastRenderedPageBreak/>
              <w:t>园艺教师</w:t>
            </w:r>
          </w:p>
        </w:tc>
        <w:tc>
          <w:tcPr>
            <w:tcW w:w="3456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0683" w:rsidRPr="00A40683" w:rsidRDefault="00A40683" w:rsidP="00A40683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全日制应历届大专及以上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(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含实习学生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)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所学专业为园艺技术、园林技术或需求科目相关专业，年龄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28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周岁以内（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1992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年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8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月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31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日以后出生）。具有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3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年以上企业实践经验，持有本专业高级技工证书，自己或指导学生参加教育（或人社）部门组织的技能竞赛获得省三等奖以上的人员，年龄、学历条件可以适当放宽并优先录用。</w:t>
            </w:r>
          </w:p>
        </w:tc>
        <w:tc>
          <w:tcPr>
            <w:tcW w:w="684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0683" w:rsidRPr="00A40683" w:rsidRDefault="00A40683" w:rsidP="00A40683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1416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0683" w:rsidRPr="00A40683" w:rsidRDefault="00A40683" w:rsidP="00A40683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13576750582</w:t>
            </w:r>
          </w:p>
          <w:p w:rsidR="00A40683" w:rsidRPr="00A40683" w:rsidRDefault="00A40683" w:rsidP="00A40683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15970087327</w:t>
            </w:r>
          </w:p>
        </w:tc>
      </w:tr>
      <w:tr w:rsidR="00A40683" w:rsidRPr="00A40683" w:rsidTr="00A40683">
        <w:trPr>
          <w:trHeight w:val="1128"/>
          <w:tblCellSpacing w:w="0" w:type="dxa"/>
          <w:jc w:val="center"/>
        </w:trPr>
        <w:tc>
          <w:tcPr>
            <w:tcW w:w="1176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0683" w:rsidRPr="00A40683" w:rsidRDefault="00A40683" w:rsidP="00A40683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酒店管理专业教师</w:t>
            </w:r>
          </w:p>
        </w:tc>
        <w:tc>
          <w:tcPr>
            <w:tcW w:w="3456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0683" w:rsidRPr="00A40683" w:rsidRDefault="00A40683" w:rsidP="00A40683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全日制应历届大专及以上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(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含实习学生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)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所学专业为酒店管理、旅游管理等相关专业，年龄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28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周岁以内（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1992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年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8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月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31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日以后出生）。具有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3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年以上企业实践经验，持有本专业高级技工证书，自己或指导学生参加教育（或人社）部门组织的技能竞赛获得省三等奖以上的人员，年龄、学历条件可以适当放宽并优先录用。</w:t>
            </w:r>
          </w:p>
        </w:tc>
        <w:tc>
          <w:tcPr>
            <w:tcW w:w="684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0683" w:rsidRPr="00A40683" w:rsidRDefault="00A40683" w:rsidP="00A40683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1416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0683" w:rsidRPr="00A40683" w:rsidRDefault="00A40683" w:rsidP="00A40683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13576750582</w:t>
            </w:r>
          </w:p>
          <w:p w:rsidR="00A40683" w:rsidRPr="00A40683" w:rsidRDefault="00A40683" w:rsidP="00A40683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15970087327</w:t>
            </w:r>
          </w:p>
        </w:tc>
      </w:tr>
      <w:tr w:rsidR="00A40683" w:rsidRPr="00A40683" w:rsidTr="00A40683">
        <w:trPr>
          <w:trHeight w:val="1128"/>
          <w:tblCellSpacing w:w="0" w:type="dxa"/>
          <w:jc w:val="center"/>
        </w:trPr>
        <w:tc>
          <w:tcPr>
            <w:tcW w:w="1176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0683" w:rsidRPr="00A40683" w:rsidRDefault="00A40683" w:rsidP="00A40683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环境监测技术专业教师</w:t>
            </w:r>
          </w:p>
        </w:tc>
        <w:tc>
          <w:tcPr>
            <w:tcW w:w="3456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0683" w:rsidRPr="00A40683" w:rsidRDefault="00A40683" w:rsidP="00A40683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全日制应历届大专及以上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(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含实习学生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)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所学专业为环境工程技术、环境监测与控制技术等相关专业，年龄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28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周岁以内（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1992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年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8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月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31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日以后出生）。具有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3</w:t>
            </w: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年以上企业实践经验，持有本专业高级技工证书，自己或指导学生参加教育（或人社）部门组织的技能竞赛获得省三等奖以上的人员，年龄、学历条件可以适当放宽并优先录用。</w:t>
            </w:r>
          </w:p>
        </w:tc>
        <w:tc>
          <w:tcPr>
            <w:tcW w:w="684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0683" w:rsidRPr="00A40683" w:rsidRDefault="00A40683" w:rsidP="00A40683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416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0683" w:rsidRPr="00A40683" w:rsidRDefault="00A40683" w:rsidP="00A40683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13576750582</w:t>
            </w:r>
          </w:p>
          <w:p w:rsidR="00A40683" w:rsidRPr="00A40683" w:rsidRDefault="00A40683" w:rsidP="00A40683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40683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15970087327</w:t>
            </w:r>
          </w:p>
        </w:tc>
      </w:tr>
    </w:tbl>
    <w:p w:rsidR="00A40683" w:rsidRPr="00A40683" w:rsidRDefault="00A40683" w:rsidP="00A40683">
      <w:pPr>
        <w:widowControl/>
        <w:shd w:val="clear" w:color="auto" w:fill="FFFFFF"/>
        <w:spacing w:before="100" w:beforeAutospacing="1" w:after="100" w:afterAutospacing="1" w:line="360" w:lineRule="atLeast"/>
        <w:ind w:firstLineChars="0" w:firstLine="380"/>
        <w:jc w:val="left"/>
        <w:rPr>
          <w:rFonts w:ascii="Arial" w:eastAsia="宋体" w:hAnsi="Arial" w:cs="Arial"/>
          <w:color w:val="333333"/>
          <w:kern w:val="0"/>
          <w:sz w:val="19"/>
          <w:szCs w:val="19"/>
          <w:lang/>
        </w:rPr>
      </w:pPr>
    </w:p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0683"/>
    <w:rsid w:val="000645EE"/>
    <w:rsid w:val="00164CD2"/>
    <w:rsid w:val="007A0D36"/>
    <w:rsid w:val="007C7F1D"/>
    <w:rsid w:val="00A40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0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90901">
                      <w:marLeft w:val="0"/>
                      <w:marRight w:val="0"/>
                      <w:marTop w:val="204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1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9107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4" w:space="0" w:color="DCDCDC"/>
                                <w:left w:val="single" w:sz="4" w:space="0" w:color="DCDCDC"/>
                                <w:bottom w:val="single" w:sz="4" w:space="0" w:color="DCDCDC"/>
                                <w:right w:val="single" w:sz="4" w:space="0" w:color="DCDCDC"/>
                              </w:divBdr>
                              <w:divsChild>
                                <w:div w:id="88541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96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545786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2020-08-19T02:21:00Z</dcterms:created>
  <dcterms:modified xsi:type="dcterms:W3CDTF">2020-08-19T02:24:00Z</dcterms:modified>
</cp:coreProperties>
</file>