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napToGrid w:val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sz w:val="36"/>
          <w:szCs w:val="36"/>
        </w:rPr>
        <w:t>神农架林区中医医院2020年面向社会自主招聘专业技术人员岗位一览表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792"/>
        <w:gridCol w:w="540"/>
        <w:gridCol w:w="569"/>
        <w:gridCol w:w="581"/>
        <w:gridCol w:w="420"/>
        <w:gridCol w:w="533"/>
        <w:gridCol w:w="585"/>
        <w:gridCol w:w="1032"/>
        <w:gridCol w:w="850"/>
        <w:gridCol w:w="2500"/>
        <w:gridCol w:w="1683"/>
        <w:gridCol w:w="1621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描述</w:t>
            </w:r>
          </w:p>
        </w:tc>
        <w:tc>
          <w:tcPr>
            <w:tcW w:w="8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用人部门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从事临床工作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从事麻醉工作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普通全日制大专及以上（有执业医师（助理）证，学历可放宽至普通全日制中专）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有执业医师（助理）证，年龄放宽至42周岁及以下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康复技师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从事康复理疗工作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针灸推拿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从事中医工作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中医学类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一年以上相关专业工作经历，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必须具备执业（助理）医师资格证，方可报名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从事护理工作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护理学类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必须具备护士执业资格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从事财务工作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财务会计类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三年以上相关专业工作经历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检验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从事检验工作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医学检验技术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放射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从事放射工作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医学影像学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普通全日制大专及以上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药剂员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从事药房工作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中药学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大专及以上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36FB4"/>
    <w:rsid w:val="2AB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2020-07-17T07:54:00Z</dcterms:created>
  <dc:creator>相约泡茶</dc:creator>
  <cp:lastModifiedBy>相约泡茶</cp:lastModifiedBy>
  <dcterms:modified xsi:type="dcterms:W3CDTF">2020-07-17T07:54:28Z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