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关注“湖南省居民健康卡”微信公众号，或扫描湖南省居民健康卡微信公众号二维码。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br w:type="textWrapping"/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70500" cy="4300220"/>
            <wp:effectExtent l="0" t="0" r="6350" b="508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进入公众号后，点击左下角健康卡按钮。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3895725" cy="7562850"/>
            <wp:effectExtent l="0" t="0" r="9525" b="0"/>
            <wp:docPr id="2" name="图片 2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3</w:t>
      </w:r>
      <w:r>
        <w:rPr>
          <w:rFonts w:ascii="宋体" w:hAnsi="宋体" w:eastAsia="宋体" w:cs="宋体"/>
          <w:sz w:val="24"/>
          <w:szCs w:val="24"/>
        </w:rPr>
        <w:t>点击添加健康卡，按提示输入姓名、身份证号码、民族、手机号码后完成办卡。</w:t>
      </w:r>
    </w:p>
    <w:p>
      <w:pPr>
        <w:jc w:val="left"/>
      </w:pPr>
      <w:r>
        <w:drawing>
          <wp:inline distT="0" distB="0" distL="114300" distR="114300">
            <wp:extent cx="5271135" cy="4067810"/>
            <wp:effectExtent l="0" t="0" r="571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完成办卡后显示“红、黄、绿”电子健康码。</w:t>
      </w:r>
    </w:p>
    <w:p>
      <w:pPr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4972050" cy="8153400"/>
            <wp:effectExtent l="0" t="0" r="0" b="0"/>
            <wp:docPr id="4" name="图片 4" descr="64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2020-07-14T11:48:48Z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