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textAlignment w:val="top"/>
        <w:rPr>
          <w:rFonts w:hint="eastAsia" w:ascii="文星黑体" w:hAnsi="文星黑体" w:eastAsia="文星黑体" w:cs="文星黑体"/>
          <w:snapToGrid w:val="0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sz w:val="32"/>
          <w:szCs w:val="32"/>
        </w:rPr>
        <w:t>附件</w:t>
      </w:r>
      <w:r>
        <w:rPr>
          <w:rFonts w:hint="eastAsia" w:ascii="文星黑体" w:hAnsi="文星黑体" w:eastAsia="文星黑体" w:cs="文星黑体"/>
          <w:snapToGrid w:val="0"/>
          <w:sz w:val="32"/>
          <w:szCs w:val="32"/>
          <w:lang w:val="en-US" w:eastAsia="zh-CN"/>
        </w:rPr>
        <w:t>3</w:t>
      </w:r>
      <w:r>
        <w:rPr>
          <w:rFonts w:hint="eastAsia" w:ascii="文星黑体" w:hAnsi="文星黑体" w:eastAsia="文星黑体" w:cs="文星黑体"/>
          <w:snapToGrid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考试人员健康管理信息采集表</w:t>
      </w:r>
    </w:p>
    <w:p>
      <w:pPr>
        <w:widowControl/>
        <w:shd w:val="clear" w:color="auto" w:fill="FFFFFF"/>
        <w:spacing w:line="520" w:lineRule="exact"/>
        <w:jc w:val="left"/>
        <w:rPr>
          <w:rFonts w:hint="default" w:ascii="微软雅黑" w:hAnsi="微软雅黑" w:eastAsia="微软雅黑" w:cs="宋体"/>
          <w:color w:val="000000"/>
          <w:kern w:val="0"/>
          <w:sz w:val="14"/>
          <w:szCs w:val="14"/>
          <w:u w:val="single"/>
          <w:lang w:val="en-US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姓 名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性别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年龄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家庭住址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2"/>
        <w:tblW w:w="9401" w:type="dxa"/>
        <w:tblInd w:w="-42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016"/>
        <w:gridCol w:w="1093"/>
        <w:gridCol w:w="1609"/>
        <w:gridCol w:w="1350"/>
        <w:gridCol w:w="1529"/>
        <w:gridCol w:w="111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体温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有无咳嗽、呼吸困难等症状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外出情况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及健康状况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一起生活人员健康状况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是否在家隔离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1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eastAsia="zh-C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right="11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1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1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4"/>
              </w:rPr>
              <w:t>是否在家隔离满14天</w:t>
            </w:r>
          </w:p>
        </w:tc>
        <w:tc>
          <w:tcPr>
            <w:tcW w:w="6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2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</w:rPr>
              <w:t>亲属中有无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14"/>
                <w:lang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</w:rPr>
              <w:t>疑似或确诊病例</w:t>
            </w:r>
          </w:p>
        </w:tc>
        <w:tc>
          <w:tcPr>
            <w:tcW w:w="6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2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</w:rPr>
              <w:t>现居住小区中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</w:rPr>
              <w:t>有无疑似或确诊病例</w:t>
            </w:r>
          </w:p>
        </w:tc>
        <w:tc>
          <w:tcPr>
            <w:tcW w:w="6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line="380" w:lineRule="exac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填写说明：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①“外出情况及健康状况”一栏，如没有到临沂市外的地方，填写无；如出临沂市，填写具体地址及健康状况；②“一起生活人员健康状况”一栏，指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两周内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与你一起居住的人的健康状况，无症状填“正常”，有发热、咳嗽、呼吸困难症状的据实填写。</w:t>
      </w: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C1A2D"/>
    <w:rsid w:val="50331A77"/>
    <w:rsid w:val="771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2020-07-07T10:30:21Z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