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阳泉经济技术开发区市场化选聘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52"/>
          <w:szCs w:val="52"/>
          <w:lang w:val="en-US" w:eastAsia="zh-CN"/>
        </w:rPr>
        <w:t>高级管理人员报名材料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2240" w:firstLineChars="7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姓    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firstLine="2240" w:firstLineChars="70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联系方式：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ind w:firstLine="2240" w:firstLineChars="700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应聘岗位：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2020年7月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一、基本信息</w:t>
      </w:r>
    </w:p>
    <w:tbl>
      <w:tblPr>
        <w:tblStyle w:val="5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765"/>
        <w:gridCol w:w="450"/>
        <w:gridCol w:w="360"/>
        <w:gridCol w:w="540"/>
        <w:gridCol w:w="1246"/>
        <w:gridCol w:w="149"/>
        <w:gridCol w:w="1140"/>
        <w:gridCol w:w="1078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37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61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1" w:firstLineChars="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应聘岗位</w:t>
            </w:r>
          </w:p>
        </w:tc>
        <w:tc>
          <w:tcPr>
            <w:tcW w:w="6159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74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工作单位、部门及职务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主管/分管工作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8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注：起止年月的填写采用阿拉伯数字，且前后要衔接。例如1991.08—1997.11,1997.11—2000.02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二、教育培训经历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796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1、全日制学历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85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起止年月：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日—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院校：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院系/专业：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（中专及以下/大学本科/硕士研究生/博士研究生）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（无/学士/硕士/博士）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2、在职学历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85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起止年月：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日—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院校：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院系/专业：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学历：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（中专及以下/大学本科/硕士研究生/博士研究生）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学位：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（无/学士/硕士/博士）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3、其他培训经历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培训专业/内容</w:t>
            </w: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8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注：1、起止年月的填写采取阿拉伯数字。2、学历、教育培训经历需提供相关证明材料。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三、专业技术职务及职（执）业资格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83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6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职（执）业资格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发证机构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注：提供复印件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四、近三年考核情况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年度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2017年度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2018年度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五、在相关领域发表论文、论著及获得专利情况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3" w:hRule="atLeast"/>
        </w:trPr>
        <w:tc>
          <w:tcPr>
            <w:tcW w:w="8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注：1、论文按国家级、省部级、地厅级期刊顺序填写，注明发表年月期号、刊物名称、刊号。2、论著应注明书名、出版社、出版时间、论著字数。3、专利应注明专利号、批准时间。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六、主要社会职务及社会工作（限200字以内）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85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七、主要履职业绩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916"/>
        <w:gridCol w:w="136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3" w:hRule="atLeast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分管岗位近3年来的主要履职业绩（限500字以内）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8" w:hRule="atLeast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主要工作思路和做法（限500字以内）</w:t>
            </w:r>
          </w:p>
        </w:tc>
        <w:tc>
          <w:tcPr>
            <w:tcW w:w="68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获得奖励情况</w:t>
            </w: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奖励名称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颁发机构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奖励名称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颁发机构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获奖时间</w:t>
            </w:r>
          </w:p>
        </w:tc>
        <w:tc>
          <w:tcPr>
            <w:tcW w:w="4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注：提供奖励复印件。获得奖励情况按国家级、省部级、市厅级顺次填写，集体奖项涉及多人的，注明本人在获奖人中的排序。因同一事项获多次奖励的只写最高级奖励。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6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受处罚情况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注：受处分处罚等情况应写明时间、原因和给予处分处罚的机关及类别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八、关键业绩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6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2" w:hRule="atLeast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突出的业务专长（限300字以内）</w:t>
            </w:r>
          </w:p>
        </w:tc>
        <w:tc>
          <w:tcPr>
            <w:tcW w:w="6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4" w:hRule="atLeast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主要业务拓展，含参与重大项目完成情况（限500字以内）</w:t>
            </w:r>
          </w:p>
        </w:tc>
        <w:tc>
          <w:tcPr>
            <w:tcW w:w="6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0" w:hRule="atLeast"/>
        </w:trPr>
        <w:tc>
          <w:tcPr>
            <w:tcW w:w="1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业务创新情况（限500字以内）</w:t>
            </w:r>
          </w:p>
        </w:tc>
        <w:tc>
          <w:tcPr>
            <w:tcW w:w="6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九、任职后计划或规划</w:t>
      </w:r>
    </w:p>
    <w:tbl>
      <w:tblPr>
        <w:tblStyle w:val="5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6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9" w:hRule="atLeast"/>
        </w:trPr>
        <w:tc>
          <w:tcPr>
            <w:tcW w:w="1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任职后工作思路设想（限800字以内）</w:t>
            </w:r>
          </w:p>
        </w:tc>
        <w:tc>
          <w:tcPr>
            <w:tcW w:w="6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E25A49"/>
    <w:rsid w:val="5EE25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2020-07-07T12:08:00Z</dcterms:created>
  <dc:creator>Administrator</dc:creator>
  <cp:lastModifiedBy>Administrator</cp:lastModifiedBy>
  <dcterms:modified xsi:type="dcterms:W3CDTF">2020-07-07T12:09:06Z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