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bCs/>
          <w:sz w:val="36"/>
          <w:szCs w:val="36"/>
        </w:rPr>
      </w:pPr>
      <w:r>
        <w:rPr>
          <w:rFonts w:hint="eastAsia" w:ascii="仿宋_GB2312" w:hAnsi="黑体" w:eastAsia="仿宋_GB2312"/>
          <w:bCs/>
          <w:sz w:val="36"/>
          <w:szCs w:val="36"/>
        </w:rPr>
        <w:t>附件</w:t>
      </w:r>
      <w:r>
        <w:rPr>
          <w:rFonts w:hint="eastAsia" w:ascii="仿宋_GB2312" w:hAnsi="黑体" w:eastAsia="仿宋_GB2312"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ascii="仿宋_GB2312" w:hAnsi="黑体" w:eastAsia="仿宋_GB2312"/>
          <w:bCs/>
          <w:sz w:val="36"/>
          <w:szCs w:val="36"/>
        </w:rPr>
        <w:t>: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Arial" w:eastAsia="方正小标宋简体"/>
          <w:b w:val="0"/>
          <w:bCs/>
          <w:sz w:val="44"/>
          <w:szCs w:val="44"/>
        </w:rPr>
        <w:t>莱州市农业农村局公开招聘村级动物防疫员诚信承诺书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莱州市农业农村局公开招聘村级动物防疫员简章》、相关政策和违纪违规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（签名处加按手印）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ascii="楷体_GB2312" w:hAnsi="楷体" w:eastAsia="楷体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cs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6C9A"/>
    <w:rsid w:val="00077063"/>
    <w:rsid w:val="00104BC3"/>
    <w:rsid w:val="00120094"/>
    <w:rsid w:val="0017489A"/>
    <w:rsid w:val="0018153E"/>
    <w:rsid w:val="00266081"/>
    <w:rsid w:val="003C66D8"/>
    <w:rsid w:val="004730CA"/>
    <w:rsid w:val="00961486"/>
    <w:rsid w:val="00A02C29"/>
    <w:rsid w:val="00BF62D5"/>
    <w:rsid w:val="00C4687B"/>
    <w:rsid w:val="00CE0B72"/>
    <w:rsid w:val="00D836A5"/>
    <w:rsid w:val="025012D5"/>
    <w:rsid w:val="0B627B3E"/>
    <w:rsid w:val="0CE078C8"/>
    <w:rsid w:val="24647524"/>
    <w:rsid w:val="307E6747"/>
    <w:rsid w:val="34DF6C9A"/>
    <w:rsid w:val="45901886"/>
    <w:rsid w:val="48870AF0"/>
    <w:rsid w:val="5DCE3B1C"/>
    <w:rsid w:val="635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圣西罗流星</cp:lastModifiedBy>
  <cp:lastPrinted>2019-12-11T09:04:00Z</cp:lastPrinted>
  <dcterms:modified xsi:type="dcterms:W3CDTF">2020-05-15T00:40:19Z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