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ind w:firstLine="58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湖北省2020年义务教育学校教师公开招聘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面</w:t>
      </w:r>
      <w:r>
        <w:rPr>
          <w:rFonts w:hint="eastAsia"/>
          <w:color w:val="333333"/>
          <w:sz w:val="29"/>
          <w:szCs w:val="29"/>
        </w:rPr>
        <w:t>  </w:t>
      </w:r>
      <w:r>
        <w:rPr>
          <w:rFonts w:ascii="黑体" w:eastAsia="黑体" w:hAnsi="黑体" w:hint="eastAsia"/>
          <w:color w:val="333333"/>
          <w:sz w:val="29"/>
          <w:szCs w:val="29"/>
        </w:rPr>
        <w:t>试</w:t>
      </w:r>
      <w:r>
        <w:rPr>
          <w:rFonts w:hint="eastAsia"/>
          <w:color w:val="333333"/>
          <w:sz w:val="29"/>
          <w:szCs w:val="29"/>
        </w:rPr>
        <w:t>  </w:t>
      </w:r>
      <w:r>
        <w:rPr>
          <w:rFonts w:ascii="黑体" w:eastAsia="黑体" w:hAnsi="黑体" w:hint="eastAsia"/>
          <w:color w:val="333333"/>
          <w:sz w:val="29"/>
          <w:szCs w:val="29"/>
        </w:rPr>
        <w:t>通</w:t>
      </w:r>
      <w:r>
        <w:rPr>
          <w:rFonts w:hint="eastAsia"/>
          <w:color w:val="333333"/>
          <w:sz w:val="29"/>
          <w:szCs w:val="29"/>
        </w:rPr>
        <w:t>  </w:t>
      </w:r>
      <w:r>
        <w:rPr>
          <w:rFonts w:ascii="黑体" w:eastAsia="黑体" w:hAnsi="黑体" w:hint="eastAsia"/>
          <w:color w:val="333333"/>
          <w:sz w:val="29"/>
          <w:szCs w:val="29"/>
        </w:rPr>
        <w:t>知</w:t>
      </w:r>
      <w:r>
        <w:rPr>
          <w:rFonts w:hint="eastAsia"/>
          <w:color w:val="333333"/>
          <w:sz w:val="29"/>
          <w:szCs w:val="29"/>
        </w:rPr>
        <w:t>  </w:t>
      </w:r>
      <w:r>
        <w:rPr>
          <w:rFonts w:ascii="黑体" w:eastAsia="黑体" w:hAnsi="黑体" w:hint="eastAsia"/>
          <w:color w:val="333333"/>
          <w:sz w:val="29"/>
          <w:szCs w:val="29"/>
        </w:rPr>
        <w:t>书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姓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名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：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   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性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别：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   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身份证号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：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   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笔试准考证（报名登记表）号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：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资格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审查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合格，请于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年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月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日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时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分，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到</w:t>
      </w:r>
      <w:r>
        <w:rPr>
          <w:rFonts w:ascii="仿宋_GB2312" w:eastAsia="仿宋_GB2312" w:hAnsi="微软雅黑" w:hint="eastAsia"/>
          <w:color w:val="333333"/>
          <w:sz w:val="23"/>
          <w:szCs w:val="23"/>
          <w:u w:val="single"/>
        </w:rPr>
        <w:t>                        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参加湖北省2020年度义务教育学校公开招聘面试。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ind w:left="224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备注：1.参加面试的考生应携带身份证、笔试准考证（报名登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ind w:firstLine="134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记表）。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   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2.必须提前30分钟进入面试考场。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        </w:t>
      </w:r>
      <w:r>
        <w:rPr>
          <w:rFonts w:ascii="仿宋_GB2312" w:eastAsia="仿宋_GB2312" w:hAnsi="微软雅黑" w:hint="eastAsia"/>
          <w:color w:val="333333"/>
          <w:sz w:val="23"/>
          <w:szCs w:val="23"/>
        </w:rPr>
        <w:t>3.面试开考10分钟后，考生不得进入考场。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  </w:t>
      </w:r>
      <w:r>
        <w:rPr>
          <w:rFonts w:ascii="仿宋_GB2312" w:eastAsia="仿宋_GB2312" w:hAnsi="微软雅黑" w:hint="eastAsia"/>
          <w:color w:val="333333"/>
          <w:sz w:val="25"/>
          <w:szCs w:val="25"/>
        </w:rPr>
        <w:t>招聘主管部门：（盖章）</w:t>
      </w:r>
      <w:r>
        <w:rPr>
          <w:rFonts w:ascii="仿宋_GB2312" w:eastAsia="仿宋_GB2312" w:hAnsi="微软雅黑" w:hint="eastAsia"/>
          <w:color w:val="333333"/>
          <w:sz w:val="25"/>
          <w:szCs w:val="25"/>
          <w:u w:val="single"/>
        </w:rPr>
        <w:t>                  </w:t>
      </w:r>
    </w:p>
    <w:p w:rsidR="00AA4B7C" w:rsidRDefault="00AA4B7C" w:rsidP="00AA4B7C">
      <w:pPr>
        <w:pStyle w:val="a3"/>
        <w:shd w:val="clear" w:color="auto" w:fill="FFFFFF"/>
        <w:spacing w:before="0" w:beforeAutospacing="0" w:after="120" w:afterAutospacing="0"/>
        <w:ind w:firstLine="50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5"/>
          <w:szCs w:val="25"/>
        </w:rPr>
        <w:t>                                  </w:t>
      </w:r>
      <w:r>
        <w:rPr>
          <w:rFonts w:ascii="仿宋_GB2312" w:eastAsia="仿宋_GB2312" w:hAnsi="微软雅黑" w:hint="eastAsia"/>
          <w:color w:val="333333"/>
          <w:sz w:val="25"/>
          <w:szCs w:val="25"/>
        </w:rPr>
        <w:t>2020年</w:t>
      </w:r>
      <w:r>
        <w:rPr>
          <w:rFonts w:ascii="仿宋_GB2312" w:eastAsia="仿宋_GB2312" w:hAnsi="微软雅黑" w:hint="eastAsia"/>
          <w:color w:val="333333"/>
          <w:sz w:val="25"/>
          <w:szCs w:val="25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25"/>
          <w:szCs w:val="25"/>
        </w:rPr>
        <w:t>月</w:t>
      </w:r>
      <w:r>
        <w:rPr>
          <w:rFonts w:ascii="仿宋_GB2312" w:eastAsia="仿宋_GB2312" w:hAnsi="微软雅黑" w:hint="eastAsia"/>
          <w:color w:val="333333"/>
          <w:sz w:val="25"/>
          <w:szCs w:val="25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25"/>
          <w:szCs w:val="25"/>
        </w:rPr>
        <w:t>日</w:t>
      </w:r>
    </w:p>
    <w:p w:rsidR="007C7F1D" w:rsidRPr="00AA4B7C" w:rsidRDefault="007C7F1D" w:rsidP="00AA4B7C">
      <w:pPr>
        <w:ind w:firstLine="420"/>
      </w:pPr>
    </w:p>
    <w:sectPr w:rsidR="007C7F1D" w:rsidRPr="00AA4B7C" w:rsidSect="00A95DCB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27"/>
    <w:rsid w:val="00030D08"/>
    <w:rsid w:val="000645EE"/>
    <w:rsid w:val="00347871"/>
    <w:rsid w:val="006D10C3"/>
    <w:rsid w:val="007A0D36"/>
    <w:rsid w:val="007C7F1D"/>
    <w:rsid w:val="00867E46"/>
    <w:rsid w:val="00A513C8"/>
    <w:rsid w:val="00A95DCB"/>
    <w:rsid w:val="00AA2F42"/>
    <w:rsid w:val="00AA4B7C"/>
    <w:rsid w:val="00C43B11"/>
    <w:rsid w:val="00D11A99"/>
    <w:rsid w:val="00E07127"/>
    <w:rsid w:val="00EF5ACF"/>
    <w:rsid w:val="00F4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A9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E4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2F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2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791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2960302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675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497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748964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750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531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360622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5689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436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7022866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5505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499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9222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111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2020-06-29T06:26:00Z</dcterms:created>
  <dcterms:modified xsi:type="dcterms:W3CDTF">2020-06-29T09:51:00Z</dcterms:modified>
</cp:coreProperties>
</file>