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B" w:rsidRPr="00FC49FB" w:rsidRDefault="00FC49FB" w:rsidP="00FC49FB">
      <w:pPr>
        <w:widowControl/>
        <w:shd w:val="clear" w:color="auto" w:fill="FFFFFF"/>
        <w:spacing w:line="480" w:lineRule="atLeast"/>
        <w:jc w:val="center"/>
        <w:outlineLvl w:val="0"/>
        <w:rPr>
          <w:rFonts w:ascii="黑体" w:eastAsia="黑体" w:hAnsi="黑体" w:cs="宋体"/>
          <w:color w:val="302A2C"/>
          <w:kern w:val="36"/>
          <w:sz w:val="36"/>
          <w:szCs w:val="36"/>
        </w:rPr>
      </w:pPr>
      <w:r w:rsidRPr="00FC49FB">
        <w:rPr>
          <w:rFonts w:ascii="黑体" w:eastAsia="黑体" w:hAnsi="黑体" w:cs="宋体" w:hint="eastAsia"/>
          <w:color w:val="302A2C"/>
          <w:kern w:val="36"/>
          <w:sz w:val="36"/>
          <w:szCs w:val="36"/>
        </w:rPr>
        <w:t>陕西省录用人民警察体能测评项目和标准（暂行）</w:t>
      </w:r>
    </w:p>
    <w:p w:rsidR="00FC49FB" w:rsidRPr="00FC49FB" w:rsidRDefault="00FC49FB" w:rsidP="00FC49FB">
      <w:pPr>
        <w:widowControl/>
        <w:shd w:val="clear" w:color="auto" w:fill="FFFFFF"/>
        <w:spacing w:before="180" w:line="360" w:lineRule="atLeast"/>
        <w:jc w:val="left"/>
        <w:rPr>
          <w:rFonts w:ascii="宋体" w:eastAsia="宋体" w:hAnsi="宋体" w:cs="宋体" w:hint="eastAsia"/>
          <w:color w:val="2B2B2B"/>
          <w:kern w:val="0"/>
          <w:sz w:val="19"/>
          <w:szCs w:val="19"/>
        </w:rPr>
      </w:pPr>
      <w:r w:rsidRPr="00FC49FB">
        <w:rPr>
          <w:rFonts w:ascii="宋体" w:eastAsia="宋体" w:hAnsi="宋体" w:cs="宋体" w:hint="eastAsia"/>
          <w:color w:val="2B2B2B"/>
          <w:kern w:val="0"/>
          <w:sz w:val="19"/>
          <w:szCs w:val="19"/>
        </w:rPr>
        <w:br/>
      </w:r>
      <w:r w:rsidRPr="00FC49FB">
        <w:rPr>
          <w:rFonts w:ascii="宋体" w:eastAsia="宋体" w:hAnsi="宋体" w:cs="宋体" w:hint="eastAsia"/>
          <w:color w:val="2B2B2B"/>
          <w:kern w:val="0"/>
          <w:sz w:val="19"/>
          <w:szCs w:val="19"/>
        </w:rPr>
        <w:br/>
      </w:r>
      <w:r>
        <w:rPr>
          <w:rFonts w:ascii="宋体" w:eastAsia="宋体" w:hAnsi="宋体" w:cs="宋体"/>
          <w:noProof/>
          <w:color w:val="2B2B2B"/>
          <w:kern w:val="0"/>
          <w:sz w:val="19"/>
          <w:szCs w:val="19"/>
        </w:rPr>
        <w:drawing>
          <wp:inline distT="0" distB="0" distL="0" distR="0">
            <wp:extent cx="5554980" cy="3108960"/>
            <wp:effectExtent l="19050" t="0" r="7620" b="0"/>
            <wp:docPr id="1" name="图片 1" descr="http://www.shaanxi.gov.cn/wcm.files/upload/CMSsn/201910/2019100818370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anxi.gov.cn/wcm.files/upload/CMSsn/201910/201910081837086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B2" w:rsidRDefault="00DC09B2"/>
    <w:sectPr w:rsidR="00DC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B2" w:rsidRDefault="00DC09B2" w:rsidP="00FC49FB">
      <w:r>
        <w:separator/>
      </w:r>
    </w:p>
  </w:endnote>
  <w:endnote w:type="continuationSeparator" w:id="1">
    <w:p w:rsidR="00DC09B2" w:rsidRDefault="00DC09B2" w:rsidP="00FC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B2" w:rsidRDefault="00DC09B2" w:rsidP="00FC49FB">
      <w:r>
        <w:separator/>
      </w:r>
    </w:p>
  </w:footnote>
  <w:footnote w:type="continuationSeparator" w:id="1">
    <w:p w:rsidR="00DC09B2" w:rsidRDefault="00DC09B2" w:rsidP="00FC4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9FB"/>
    <w:rsid w:val="00DC09B2"/>
    <w:rsid w:val="00FC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49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9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49F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C49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C4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CDCDC"/>
                <w:right w:val="none" w:sz="0" w:space="0" w:color="auto"/>
              </w:divBdr>
            </w:div>
          </w:divsChild>
        </w:div>
        <w:div w:id="1431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2020-06-19T00:27:00Z</dcterms:created>
  <dcterms:modified xsi:type="dcterms:W3CDTF">2020-06-19T00:27:00Z</dcterms:modified>
</cp:coreProperties>
</file>