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520" w:lineRule="exact"/>
        <w:jc w:val="center"/>
        <w:rPr>
          <w:rFonts w:ascii="Times New Roman" w:hAnsi="Times New Roman" w:eastAsia="华文中宋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张家界市高级技工学校2020年公开引进急需紧缺人才职位计划表</w:t>
      </w:r>
    </w:p>
    <w:tbl>
      <w:tblPr>
        <w:tblStyle w:val="6"/>
        <w:tblW w:w="1458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442"/>
        <w:gridCol w:w="628"/>
        <w:gridCol w:w="981"/>
        <w:gridCol w:w="516"/>
        <w:gridCol w:w="517"/>
        <w:gridCol w:w="756"/>
        <w:gridCol w:w="2164"/>
        <w:gridCol w:w="2803"/>
        <w:gridCol w:w="901"/>
        <w:gridCol w:w="2712"/>
        <w:gridCol w:w="68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tblHeader/>
          <w:jc w:val="center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引进单位名称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引进岗位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引进计划</w:t>
            </w:r>
          </w:p>
        </w:tc>
        <w:tc>
          <w:tcPr>
            <w:tcW w:w="93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引进对象报名要求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tblHeader/>
          <w:jc w:val="center"/>
        </w:trPr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职称要求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旅游管理专业教师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全日制硕士研究生（第一学历为全日制本科）、2017年以来通过全国硕士研究生招生统一考试的非全日制硕士研究生（第一学历为全日制本科）</w:t>
            </w:r>
          </w:p>
        </w:tc>
        <w:tc>
          <w:tcPr>
            <w:tcW w:w="280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此岗位限2020届高校毕业生以及2018、2019届尚未落实工作单位的高校毕业生报名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  <w:jc w:val="center"/>
        </w:trPr>
        <w:tc>
          <w:tcPr>
            <w:tcW w:w="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民族知识专业教师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民俗学（含中国民间文学）、民族学、中国少数民族史、中国少数民族艺术</w:t>
            </w:r>
          </w:p>
        </w:tc>
        <w:tc>
          <w:tcPr>
            <w:tcW w:w="90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4" w:hRule="atLeast"/>
          <w:jc w:val="center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烹饪专业教师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全日制硕士研究生（第一学历为全日制本科）、2017年以来通过全国硕士研究生招生统一考试的非全日制硕士研究生（第一学历为全日制本科）、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“双一流”大学全日制本科毕业生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全日制硕士研究生（第一学历为全日制本科）、2017年以来通过全国硕士研究生招生统一考试的非全日制硕士研究生（第一学历为全日制本科）、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“双一流”大学全日制本科毕业生</w:t>
            </w:r>
          </w:p>
        </w:tc>
        <w:tc>
          <w:tcPr>
            <w:tcW w:w="280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1.硕士研究生：食品科学、食品科学与工程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2.本科：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食品科学与工程、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食品营养与检验教育、烹饪与营养教育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此岗位限2020届高校毕业生以及2018、2019届尚未落实工作单位的高校毕业生报名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3" w:hRule="atLeast"/>
          <w:jc w:val="center"/>
        </w:trPr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计算机应用技术专业教师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1.硕士研究生：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计算机软件与理论、计算机应用技术、计算机科学与技术、软件工程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2.本科：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计算机科学与技术、软件工程、网络工程、信息安全、物联网工程、数字媒体技术、电子与计算机工程、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新媒体技术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此岗位限2020届高校毕业生以及2018、2019届尚未落实工作单位的高校毕业生报名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3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机械加工专业教师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1.硕士研究生：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机械制造及其自动化、机械电子工程、机械工程、机械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2.本科：机械工程、机械设计制造及其自动化、机械电子工程、机械工艺技术、机电技术教育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汽车专业教师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1.硕士研究生：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车辆工程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2.本科：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车辆工程、汽车服务工程、汽车维修工程教育、智能车辆工程、新能源汽车工程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8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电子电气专业教师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1.硕士研究生：电气工程类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2.本科：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电气工程及其自动化、电气工程与智能控制、电机电器智能化、应用电子技术教育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思政专业教师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全日制硕士研究生（第一学历为全日制本科）、2017年以来通过全国硕士研究生招生统一考试的非全日制硕士研究生（第一学历为全日制本科）</w:t>
            </w: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哲学类、政治学类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语文专业教师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张家界市高级技工学校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英语专业教师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0周岁及以下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英语语言文学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18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145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说明：1.国家“双一流”大学以教育部正式发布的名单为准。</w:t>
            </w:r>
          </w:p>
          <w:p>
            <w:pPr>
              <w:widowControl/>
              <w:spacing w:line="280" w:lineRule="exac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2.具有博士学位的高层次人才，年龄放宽至35周岁，随到随引。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021E6"/>
    <w:rsid w:val="04227940"/>
    <w:rsid w:val="047D760F"/>
    <w:rsid w:val="08C867DD"/>
    <w:rsid w:val="09424476"/>
    <w:rsid w:val="098E7B4F"/>
    <w:rsid w:val="09AE7915"/>
    <w:rsid w:val="0C790FCE"/>
    <w:rsid w:val="10F6627A"/>
    <w:rsid w:val="12F021E6"/>
    <w:rsid w:val="14C83D13"/>
    <w:rsid w:val="16656C8A"/>
    <w:rsid w:val="16C311C8"/>
    <w:rsid w:val="17651D95"/>
    <w:rsid w:val="1B1B6837"/>
    <w:rsid w:val="1BB93F65"/>
    <w:rsid w:val="1BD322A7"/>
    <w:rsid w:val="1DA96B68"/>
    <w:rsid w:val="228F4BFF"/>
    <w:rsid w:val="22EE43CE"/>
    <w:rsid w:val="252E2E4A"/>
    <w:rsid w:val="26CC76E9"/>
    <w:rsid w:val="2810088F"/>
    <w:rsid w:val="2C9815F6"/>
    <w:rsid w:val="2EDD7253"/>
    <w:rsid w:val="31152872"/>
    <w:rsid w:val="336A6F78"/>
    <w:rsid w:val="33A742B2"/>
    <w:rsid w:val="347D5C13"/>
    <w:rsid w:val="356F7388"/>
    <w:rsid w:val="371F4254"/>
    <w:rsid w:val="3E4F4D76"/>
    <w:rsid w:val="3FCC797A"/>
    <w:rsid w:val="414442A6"/>
    <w:rsid w:val="4527685D"/>
    <w:rsid w:val="4B5F18FF"/>
    <w:rsid w:val="4E015B43"/>
    <w:rsid w:val="4F00748E"/>
    <w:rsid w:val="4F481B65"/>
    <w:rsid w:val="503E2F19"/>
    <w:rsid w:val="52441A3E"/>
    <w:rsid w:val="54B53C5C"/>
    <w:rsid w:val="57612A4B"/>
    <w:rsid w:val="5D0C052E"/>
    <w:rsid w:val="5DB05C52"/>
    <w:rsid w:val="61BC5F8A"/>
    <w:rsid w:val="62D26308"/>
    <w:rsid w:val="63BB4022"/>
    <w:rsid w:val="64573949"/>
    <w:rsid w:val="670639AA"/>
    <w:rsid w:val="674A6D2A"/>
    <w:rsid w:val="69402D4F"/>
    <w:rsid w:val="6A7C61FE"/>
    <w:rsid w:val="6B426D8B"/>
    <w:rsid w:val="6D1E116C"/>
    <w:rsid w:val="6FC7053D"/>
    <w:rsid w:val="6FED64F4"/>
    <w:rsid w:val="73532177"/>
    <w:rsid w:val="78D709D1"/>
    <w:rsid w:val="78F84C4E"/>
    <w:rsid w:val="7C3B3133"/>
    <w:rsid w:val="7C9B0432"/>
    <w:rsid w:val="7EC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15"/>
    <w:basedOn w:val="7"/>
    <w:qFormat/>
    <w:uiPriority w:val="99"/>
    <w:rPr>
      <w:rFonts w:ascii="宋体" w:hAnsi="宋体" w:eastAsia="宋体" w:cs="Times New Roma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2020-06-01T01:10:00Z</dcterms:created>
  <dc:creator>阿莲</dc:creator>
  <cp:lastModifiedBy>悄然永恒</cp:lastModifiedBy>
  <cp:lastPrinted>2020-06-16T07:07:00Z</cp:lastPrinted>
  <dcterms:modified xsi:type="dcterms:W3CDTF">2020-06-16T09:17:59Z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