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bCs/>
          <w:kern w:val="36"/>
          <w:sz w:val="44"/>
          <w:szCs w:val="44"/>
        </w:rPr>
      </w:pPr>
      <w:r>
        <w:rPr>
          <w:rFonts w:eastAsia="方正小标宋_GBK"/>
          <w:bCs/>
          <w:kern w:val="36"/>
          <w:sz w:val="44"/>
          <w:szCs w:val="44"/>
        </w:rPr>
        <w:t>长沙海关</w:t>
      </w:r>
    </w:p>
    <w:p>
      <w:pPr>
        <w:shd w:val="solid" w:color="FFFFFF" w:fill="auto"/>
        <w:autoSpaceDN w:val="0"/>
        <w:spacing w:line="594" w:lineRule="exact"/>
        <w:jc w:val="center"/>
        <w:rPr>
          <w:rFonts w:eastAsia="方正小标宋_GBK"/>
          <w:bCs/>
          <w:kern w:val="36"/>
          <w:sz w:val="44"/>
          <w:szCs w:val="44"/>
        </w:rPr>
      </w:pPr>
      <w:r>
        <w:rPr>
          <w:rFonts w:eastAsia="方正小标宋_GBK"/>
          <w:bCs/>
          <w:kern w:val="36"/>
          <w:sz w:val="44"/>
          <w:szCs w:val="44"/>
        </w:rPr>
        <w:t>2020年度考试录用公务员面试公告</w:t>
      </w:r>
    </w:p>
    <w:p>
      <w:pPr>
        <w:shd w:val="solid" w:color="FFFFFF" w:fill="auto"/>
        <w:autoSpaceDN w:val="0"/>
        <w:spacing w:line="594" w:lineRule="exact"/>
        <w:jc w:val="center"/>
        <w:rPr>
          <w:rFonts w:eastAsia="方正小标宋_GBK"/>
          <w:bCs/>
          <w:kern w:val="36"/>
          <w:sz w:val="44"/>
          <w:szCs w:val="44"/>
        </w:rPr>
      </w:pPr>
    </w:p>
    <w:p>
      <w:pPr>
        <w:spacing w:line="560" w:lineRule="exact"/>
        <w:rPr>
          <w:rFonts w:eastAsia="方正仿宋_GBK"/>
          <w:sz w:val="32"/>
          <w:szCs w:val="32"/>
          <w:shd w:val="clear" w:color="auto" w:fill="FFFFFF"/>
        </w:rPr>
      </w:pPr>
      <w:r>
        <w:rPr>
          <w:rFonts w:eastAsia="方正仿宋_GBK"/>
          <w:sz w:val="32"/>
          <w:szCs w:val="32"/>
          <w:shd w:val="clear" w:color="auto" w:fill="FFFFFF"/>
        </w:rPr>
        <w:t xml:space="preserve">    根据公务员法和公务员录用有关规定，现就2020年长沙海关录用公务员面试有关事宜通知如下：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sz w:val="32"/>
          <w:szCs w:val="32"/>
          <w:shd w:val="clear" w:color="auto" w:fill="FFFFFF"/>
        </w:rPr>
        <w:t>一、面试名单</w:t>
      </w:r>
    </w:p>
    <w:p>
      <w:pPr>
        <w:shd w:val="solid" w:color="FFFFFF" w:fill="auto"/>
        <w:autoSpaceDN w:val="0"/>
        <w:spacing w:line="594" w:lineRule="exact"/>
        <w:ind w:left="1363" w:hanging="720"/>
        <w:rPr>
          <w:rFonts w:eastAsia="方正仿宋_GBK"/>
          <w:sz w:val="32"/>
          <w:szCs w:val="32"/>
          <w:shd w:val="clear" w:color="auto" w:fill="FFFFFF"/>
        </w:rPr>
      </w:pPr>
      <w:r>
        <w:rPr>
          <w:rFonts w:eastAsia="方正仿宋_GBK"/>
          <w:sz w:val="32"/>
          <w:szCs w:val="32"/>
          <w:shd w:val="clear" w:color="auto" w:fill="FFFFFF"/>
        </w:rPr>
        <w:t>详见附件1。</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sz w:val="32"/>
          <w:szCs w:val="32"/>
          <w:shd w:val="clear" w:color="auto" w:fill="FFFFFF"/>
        </w:rPr>
        <w:t xml:space="preserve">    请进入面试的考生于2020年6月9日24时前确认是否参加面试，确认方式为电子邮件。要求如下：</w:t>
      </w:r>
    </w:p>
    <w:p>
      <w:pPr>
        <w:spacing w:line="560" w:lineRule="exact"/>
        <w:rPr>
          <w:rFonts w:eastAsia="方正黑体_GBK"/>
          <w:sz w:val="32"/>
          <w:szCs w:val="32"/>
          <w:u w:val="single"/>
        </w:rPr>
      </w:pPr>
      <w:r>
        <w:rPr>
          <w:rFonts w:eastAsia="方正仿宋_GBK"/>
          <w:sz w:val="32"/>
          <w:szCs w:val="32"/>
          <w:shd w:val="clear" w:color="auto" w:fill="FFFFFF"/>
        </w:rPr>
        <w:t>　　（一）发送电子邮件至249541179@qq.com进行面试确认。</w:t>
      </w:r>
    </w:p>
    <w:p>
      <w:pPr>
        <w:spacing w:line="560" w:lineRule="exact"/>
        <w:rPr>
          <w:rFonts w:eastAsia="方正仿宋_GBK"/>
          <w:sz w:val="32"/>
          <w:szCs w:val="32"/>
          <w:shd w:val="clear" w:color="auto" w:fill="FFFFFF"/>
        </w:rPr>
      </w:pPr>
      <w:r>
        <w:rPr>
          <w:rFonts w:eastAsia="方正仿宋_GBK"/>
          <w:sz w:val="32"/>
          <w:szCs w:val="32"/>
          <w:shd w:val="clear" w:color="auto" w:fill="FFFFFF"/>
        </w:rPr>
        <w:t>　  （二）电子邮件标题统一写成“XXX确认参加长沙海关XX职位面试”，具体内容详见附件</w:t>
      </w:r>
      <w:r>
        <w:rPr>
          <w:rFonts w:eastAsia="方正仿宋_GBK" w:hint="eastAsia"/>
          <w:sz w:val="32"/>
          <w:szCs w:val="32"/>
          <w:shd w:val="clear" w:color="auto" w:fill="FFFFFF"/>
        </w:rPr>
        <w:t>2</w:t>
      </w:r>
      <w:r>
        <w:rPr>
          <w:rFonts w:eastAsia="方正仿宋_GBK"/>
          <w:sz w:val="32"/>
          <w:szCs w:val="32"/>
          <w:shd w:val="clear" w:color="auto" w:fill="FFFFFF"/>
        </w:rPr>
        <w:t>。</w:t>
      </w:r>
    </w:p>
    <w:p>
      <w:pPr>
        <w:spacing w:line="560" w:lineRule="exact"/>
        <w:rPr>
          <w:rFonts w:eastAsia="方正仿宋_GBK"/>
          <w:sz w:val="32"/>
          <w:szCs w:val="32"/>
          <w:shd w:val="clear" w:color="auto" w:fill="FFFFFF"/>
        </w:rPr>
      </w:pPr>
      <w:r>
        <w:rPr>
          <w:rFonts w:eastAsia="方正仿宋_GBK"/>
          <w:sz w:val="32"/>
          <w:szCs w:val="32"/>
          <w:shd w:val="clear" w:color="auto" w:fill="FFFFFF"/>
        </w:rPr>
        <w:t>　　（三）如网上报名时填报的通讯地址、联系方式等信息发生变化，请在电子邮件中注明。</w:t>
      </w:r>
    </w:p>
    <w:p>
      <w:pPr>
        <w:spacing w:line="560" w:lineRule="exact"/>
        <w:rPr>
          <w:rFonts w:eastAsia="方正仿宋_GBK"/>
          <w:sz w:val="32"/>
          <w:szCs w:val="32"/>
          <w:shd w:val="clear" w:color="auto" w:fill="FFFFFF"/>
        </w:rPr>
      </w:pPr>
      <w:r>
        <w:rPr>
          <w:rFonts w:eastAsia="方正仿宋_GBK"/>
          <w:sz w:val="32"/>
          <w:szCs w:val="32"/>
          <w:shd w:val="clear" w:color="auto" w:fill="FFFFFF"/>
        </w:rPr>
        <w:t>　　（四）逾期未确认的，视为自动放弃面试资格。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sz w:val="32"/>
          <w:szCs w:val="32"/>
          <w:shd w:val="clear" w:color="auto" w:fill="FFFFFF"/>
        </w:rPr>
        <w:t>放弃面试的考生请填写《放弃面试资格声明》（详见附件</w:t>
      </w:r>
      <w:r>
        <w:rPr>
          <w:rFonts w:eastAsia="方正仿宋_GBK" w:hint="eastAsia"/>
          <w:sz w:val="32"/>
          <w:szCs w:val="32"/>
          <w:shd w:val="clear" w:color="auto" w:fill="FFFFFF"/>
        </w:rPr>
        <w:t>3</w:t>
      </w:r>
      <w:r>
        <w:rPr>
          <w:rFonts w:eastAsia="方正仿宋_GBK"/>
          <w:sz w:val="32"/>
          <w:szCs w:val="32"/>
          <w:shd w:val="clear" w:color="auto" w:fill="FFFFFF"/>
        </w:rPr>
        <w:t>），经本人签名，于2020年6月9日24时前发送扫描件至249541179@qq.com。</w:t>
      </w:r>
      <w:r>
        <w:rPr>
          <w:rFonts w:eastAsia="方正仿宋_GBK"/>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三、寄送材料</w:t>
      </w:r>
    </w:p>
    <w:p>
      <w:pPr>
        <w:spacing w:line="560" w:lineRule="exact"/>
        <w:rPr>
          <w:rFonts w:eastAsia="方正仿宋_GBK"/>
          <w:sz w:val="32"/>
          <w:szCs w:val="32"/>
          <w:shd w:val="clear" w:color="auto" w:fill="FFFFFF"/>
        </w:rPr>
      </w:pPr>
      <w:r>
        <w:rPr>
          <w:rFonts w:eastAsia="仿宋_GB2312"/>
          <w:sz w:val="32"/>
          <w:szCs w:val="32"/>
          <w:shd w:val="clear" w:color="auto" w:fill="FFFFFF"/>
        </w:rPr>
        <w:t>　　</w:t>
      </w:r>
      <w:r>
        <w:rPr>
          <w:rFonts w:eastAsia="方正仿宋_GBK"/>
          <w:sz w:val="32"/>
          <w:szCs w:val="32"/>
          <w:shd w:val="clear" w:color="auto" w:fill="FFFFFF"/>
        </w:rPr>
        <w:t>请考生于2020年6月10日前（以寄出邮戳为准）通过邮政特快专递将以下材料复印件邮寄到我单位</w:t>
      </w:r>
      <w:r>
        <w:rPr>
          <w:rFonts w:eastAsia="方正仿宋_GBK"/>
          <w:b/>
          <w:sz w:val="32"/>
          <w:szCs w:val="32"/>
          <w:shd w:val="clear" w:color="auto" w:fill="FFFFFF"/>
        </w:rPr>
        <w:t>（湖南省长沙市雨花区东二环一段678号长沙海关人事教育处，邮编410001）</w:t>
      </w:r>
      <w:r>
        <w:rPr>
          <w:rFonts w:eastAsia="方正仿宋_GBK"/>
          <w:sz w:val="32"/>
          <w:szCs w:val="32"/>
          <w:shd w:val="clear" w:color="auto" w:fill="FFFFFF"/>
        </w:rPr>
        <w:t>接受资格复审（一般不接待本人或快递公司送达），同时将所有材料扫描件打包后发送至249541179@qq.com，电子邮件标题注明“XXX资格复审材料”：</w:t>
      </w:r>
    </w:p>
    <w:p>
      <w:pPr>
        <w:spacing w:line="560" w:lineRule="exact"/>
        <w:rPr>
          <w:rFonts w:eastAsia="方正仿宋_GBK"/>
          <w:sz w:val="32"/>
          <w:szCs w:val="32"/>
          <w:shd w:val="clear" w:color="auto" w:fill="FFFFFF"/>
        </w:rPr>
      </w:pPr>
      <w:r>
        <w:rPr>
          <w:rFonts w:eastAsia="方正仿宋_GBK"/>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sz w:val="32"/>
          <w:szCs w:val="32"/>
          <w:shd w:val="clear" w:color="auto" w:fill="FFFFFF"/>
        </w:rPr>
        <w:t>　　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rPr>
          <w:rFonts w:eastAsia="方正仿宋_GBK"/>
          <w:sz w:val="32"/>
          <w:szCs w:val="32"/>
          <w:shd w:val="clear" w:color="auto" w:fill="FFFFFF"/>
        </w:rPr>
      </w:pPr>
      <w:r>
        <w:rPr>
          <w:rFonts w:eastAsia="方正仿宋_GBK"/>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b/>
          <w:sz w:val="32"/>
          <w:szCs w:val="32"/>
          <w:shd w:val="clear" w:color="auto" w:fill="FFFFFF"/>
        </w:rPr>
        <w:t>　　</w:t>
      </w:r>
      <w:r>
        <w:rPr>
          <w:rFonts w:eastAsia="方正仿宋_GBK"/>
          <w:b/>
          <w:sz w:val="32"/>
          <w:szCs w:val="32"/>
          <w:shd w:val="clear" w:color="auto" w:fill="FFFFFF"/>
        </w:rPr>
        <w:t>应届毕业生</w:t>
      </w:r>
      <w:r>
        <w:rPr>
          <w:rFonts w:eastAsia="方正仿宋_GBK"/>
          <w:sz w:val="32"/>
          <w:szCs w:val="32"/>
          <w:shd w:val="clear" w:color="auto" w:fill="FFFFFF"/>
        </w:rPr>
        <w:t>提供所在学校加盖公章的报名推荐表（须注明培养方式，详见附件</w:t>
      </w:r>
      <w:r>
        <w:rPr>
          <w:rFonts w:eastAsia="方正仿宋_GBK" w:hint="eastAsia"/>
          <w:sz w:val="32"/>
          <w:szCs w:val="32"/>
          <w:shd w:val="clear" w:color="auto" w:fill="FFFFFF"/>
        </w:rPr>
        <w:t>4</w:t>
      </w:r>
      <w:r>
        <w:rPr>
          <w:rFonts w:eastAsia="方正仿宋_GBK"/>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提供所在单位盖章的报名推荐表（详见附件</w:t>
      </w:r>
      <w:r>
        <w:rPr>
          <w:rFonts w:eastAsia="方正仿宋_GBK" w:hint="eastAsia"/>
          <w:sz w:val="32"/>
          <w:szCs w:val="32"/>
          <w:shd w:val="clear" w:color="auto" w:fill="FFFFFF"/>
        </w:rPr>
        <w:t>5</w:t>
      </w:r>
      <w:r>
        <w:rPr>
          <w:rFonts w:eastAsia="方正仿宋_GBK"/>
          <w:sz w:val="32"/>
          <w:szCs w:val="32"/>
          <w:shd w:val="clear" w:color="auto" w:fill="FFFFFF"/>
        </w:rPr>
        <w:t>）。现工作单位与报名时填写单位不一致的，还需提供离职相关材料复印件。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sz w:val="32"/>
          <w:szCs w:val="32"/>
          <w:shd w:val="clear" w:color="auto" w:fill="FFFFFF"/>
        </w:rPr>
        <w:t>　　</w:t>
      </w:r>
      <w:r>
        <w:rPr>
          <w:rFonts w:eastAsia="方正仿宋_GBK"/>
          <w:b/>
          <w:sz w:val="32"/>
          <w:szCs w:val="32"/>
          <w:shd w:val="clear" w:color="auto" w:fill="FFFFFF"/>
        </w:rPr>
        <w:t>留学回国人员</w:t>
      </w:r>
      <w:r>
        <w:rPr>
          <w:rFonts w:eastAsia="方正仿宋_GBK"/>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sz w:val="32"/>
          <w:szCs w:val="32"/>
          <w:shd w:val="clear" w:color="auto" w:fill="FFFFFF"/>
        </w:rPr>
        <w:t>　　</w:t>
      </w:r>
      <w:r>
        <w:rPr>
          <w:rFonts w:eastAsia="方正仿宋_GBK"/>
          <w:b/>
          <w:sz w:val="32"/>
          <w:szCs w:val="32"/>
          <w:shd w:val="clear" w:color="auto" w:fill="FFFFFF"/>
        </w:rPr>
        <w:t>“大学生村官”</w:t>
      </w:r>
      <w:r>
        <w:rPr>
          <w:rFonts w:eastAsia="方正仿宋_GBK"/>
          <w:sz w:val="32"/>
          <w:szCs w:val="32"/>
          <w:shd w:val="clear" w:color="auto" w:fill="FFFFFF"/>
        </w:rPr>
        <w:t>项目人员提供由县级及以上组织人事部门出具的服务期满、考核合格的材料复印件；</w:t>
      </w:r>
      <w:r>
        <w:rPr>
          <w:rFonts w:eastAsia="方正仿宋_GBK"/>
          <w:b/>
          <w:sz w:val="32"/>
          <w:szCs w:val="32"/>
          <w:shd w:val="clear" w:color="auto" w:fill="FFFFFF"/>
        </w:rPr>
        <w:t>“农村义务教育阶段学校教师特设岗位计划”</w:t>
      </w:r>
      <w:r>
        <w:rPr>
          <w:rFonts w:eastAsia="方正仿宋_GBK"/>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b/>
          <w:sz w:val="32"/>
          <w:szCs w:val="32"/>
          <w:shd w:val="clear" w:color="auto" w:fill="FFFFFF"/>
        </w:rPr>
        <w:t>“三支一扶”</w:t>
      </w:r>
      <w:r>
        <w:rPr>
          <w:rFonts w:eastAsia="方正仿宋_GBK"/>
          <w:sz w:val="32"/>
          <w:szCs w:val="32"/>
          <w:shd w:val="clear" w:color="auto" w:fill="FFFFFF"/>
        </w:rPr>
        <w:t>计划项目人员提供各省“三支一扶”工作协调管理办公室出具的高校毕业生“三支一扶”服务证书复印件；</w:t>
      </w:r>
      <w:r>
        <w:rPr>
          <w:rFonts w:eastAsia="方正仿宋_GBK"/>
          <w:b/>
          <w:sz w:val="32"/>
          <w:szCs w:val="32"/>
          <w:shd w:val="clear" w:color="auto" w:fill="FFFFFF"/>
        </w:rPr>
        <w:t>“大学生志愿服务西部计划”</w:t>
      </w:r>
      <w:r>
        <w:rPr>
          <w:rFonts w:eastAsia="方正仿宋_GBK"/>
          <w:sz w:val="32"/>
          <w:szCs w:val="32"/>
          <w:shd w:val="clear" w:color="auto" w:fill="FFFFFF"/>
        </w:rPr>
        <w:t>项目人员提供由共青团中央统一制作的服务证和大学生志愿服务西部计划鉴定表复印件；</w:t>
      </w:r>
      <w:r>
        <w:rPr>
          <w:rFonts w:eastAsia="方正仿宋_GBK"/>
          <w:b/>
          <w:sz w:val="32"/>
          <w:szCs w:val="32"/>
          <w:shd w:val="clear" w:color="auto" w:fill="FFFFFF"/>
        </w:rPr>
        <w:t>“在军队服役5年（含）以上的高校毕业生退役士兵”</w:t>
      </w:r>
      <w:r>
        <w:rPr>
          <w:rFonts w:eastAsia="方正仿宋_GBK"/>
          <w:sz w:val="32"/>
          <w:szCs w:val="32"/>
          <w:shd w:val="clear" w:color="auto" w:fill="FFFFFF"/>
        </w:rPr>
        <w:t>提供国防部统一制作的《中国人民解放军士官退出现役证》（或者《中国人民武装警察部队士官退出现役证》）和国家承认的高等学校毕业证书复印件，并由县级及以上退役军人事务部门加盖公章。</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eastAsia="方正仿宋_GBK"/>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b/>
          <w:color w:val="333333"/>
          <w:sz w:val="32"/>
          <w:szCs w:val="32"/>
        </w:rPr>
      </w:pPr>
      <w:r>
        <w:rPr>
          <w:rFonts w:eastAsia="方正黑体_GBK"/>
          <w:sz w:val="32"/>
          <w:shd w:val="clear" w:color="auto" w:fill="FFFFFF"/>
        </w:rPr>
        <w:t>四、</w:t>
      </w:r>
      <w:r>
        <w:rPr>
          <w:rStyle w:val="21"/>
          <w:rFonts w:eastAsia="方正黑体_GBK"/>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请考生于2020年6月19日下午14:30携带上述资格复审材料原件，到指定地点进行现场资格复审。现场资格复审的地点为：</w:t>
      </w:r>
      <w:r>
        <w:rPr>
          <w:rFonts w:eastAsia="方正仿宋_GBK"/>
          <w:b/>
          <w:sz w:val="32"/>
          <w:szCs w:val="32"/>
          <w:shd w:val="clear" w:color="auto" w:fill="FFFFFF"/>
        </w:rPr>
        <w:t>新海悦酒店五楼商务会议室。</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（一）面试时间</w:t>
      </w:r>
    </w:p>
    <w:p>
      <w:pPr>
        <w:spacing w:line="540" w:lineRule="exact"/>
        <w:ind w:firstLine="600"/>
        <w:rPr>
          <w:rFonts w:eastAsia="方正仿宋_GBK"/>
          <w:sz w:val="32"/>
          <w:szCs w:val="32"/>
        </w:rPr>
      </w:pPr>
      <w:r>
        <w:rPr>
          <w:rFonts w:eastAsia="方正仿宋_GBK"/>
          <w:sz w:val="32"/>
          <w:szCs w:val="32"/>
        </w:rPr>
        <w:t>面试于2020年6月20日进行</w:t>
      </w:r>
      <w:r>
        <w:rPr>
          <w:rFonts w:eastAsia="方正仿宋_GBK"/>
          <w:sz w:val="32"/>
          <w:szCs w:val="32"/>
          <w:shd w:val="clear" w:color="auto" w:fill="FFFFFF"/>
        </w:rPr>
        <w:t>，</w:t>
      </w:r>
      <w:r>
        <w:rPr>
          <w:rFonts w:eastAsia="方正仿宋_GBK"/>
          <w:sz w:val="32"/>
          <w:szCs w:val="32"/>
        </w:rPr>
        <w:t>当日上午9:00开始，参加面试的考生务必全部于上午8:30前到候考室报到完毕。截至面试当天上午8:30没有进入候考室的考生，取消考试资格。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（二）面试报到地点</w:t>
      </w:r>
    </w:p>
    <w:p>
      <w:pPr>
        <w:spacing w:line="540" w:lineRule="exact"/>
        <w:ind w:firstLine="600"/>
        <w:rPr>
          <w:rFonts w:eastAsia="方正仿宋_GBK"/>
          <w:sz w:val="32"/>
          <w:szCs w:val="32"/>
        </w:rPr>
      </w:pPr>
      <w:r>
        <w:rPr>
          <w:rFonts w:eastAsia="方正仿宋_GBK"/>
          <w:sz w:val="32"/>
          <w:szCs w:val="32"/>
          <w:shd w:val="clear" w:color="auto" w:fill="FFFFFF"/>
        </w:rPr>
        <w:t>新海悦酒店五楼商务会议室。地址：湖南省长沙市雨花区东二环一段668号。可乘103路、121路、148路、321路、502路公交车在长沙海关站下，步行100米即到。</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sz w:val="32"/>
          <w:szCs w:val="32"/>
          <w:shd w:val="clear" w:color="auto" w:fill="FFFFFF"/>
        </w:rPr>
        <w:t>参加面试人数与录用计划数比例达到3:1及以上的，面试后按综合成绩从高到低的顺序1:1确定体检和考察人选；比例低于3:1的，考生面试成绩应达到60分的面试合格分数线，方可按综合成绩从高到低的顺序1:1进入体检和考察</w:t>
      </w:r>
      <w:r>
        <w:rPr>
          <w:rFonts w:eastAsia="方正黑体_GBK"/>
          <w:sz w:val="32"/>
          <w:szCs w:val="32"/>
        </w:rPr>
        <w:t>。</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体检于2020年6月22日进行，请于当天上午7:30在长沙海关办公楼前坪集合，届时统一前往，请考生合理安排好行程，注意安全，体检费用由考生自行承担。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（四）考察</w:t>
      </w:r>
    </w:p>
    <w:p>
      <w:pPr>
        <w:spacing w:line="560" w:lineRule="exact"/>
        <w:ind w:firstLine="600"/>
        <w:rPr>
          <w:rFonts w:eastAsia="仿宋_GB2312"/>
          <w:sz w:val="32"/>
          <w:szCs w:val="32"/>
        </w:rPr>
      </w:pPr>
      <w:r>
        <w:rPr>
          <w:rFonts w:eastAsia="方正仿宋_GBK"/>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sz w:val="32"/>
          <w:shd w:val="clear" w:color="auto" w:fill="FFFFFF"/>
        </w:rPr>
        <w:t>七、关于新冠肺炎疫情防控要求</w:t>
      </w:r>
    </w:p>
    <w:p>
      <w:pPr>
        <w:spacing w:line="560" w:lineRule="exact"/>
        <w:ind w:firstLineChars="200" w:firstLine="640"/>
        <w:rPr>
          <w:rFonts w:eastAsia="方正仿宋_GBK"/>
          <w:sz w:val="32"/>
          <w:szCs w:val="32"/>
        </w:rPr>
      </w:pPr>
      <w:r>
        <w:rPr>
          <w:rFonts w:eastAsia="方正仿宋_GBK"/>
          <w:sz w:val="32"/>
          <w:szCs w:val="32"/>
        </w:rPr>
        <w:t>根据新冠肺炎疫情防控工作有关要求，参加面试的考生在现场资格复审、面试签到前应自备口罩，按要求测</w:t>
      </w:r>
      <w:r>
        <w:rPr>
          <w:rFonts w:eastAsia="方正仿宋_GBK"/>
          <w:sz w:val="32"/>
          <w:szCs w:val="32"/>
          <w:shd w:val="clear" w:color="auto" w:fill="FFFFFF"/>
        </w:rPr>
        <w:t>量体温，并提供湖南省“健康码”（考生可提前通过手机微信搜索并关注“湖南省居民健康卡”公众号，点击“健康卡”进行申领）和资格复审前7日内新冠病毒核酸检</w:t>
      </w:r>
      <w:r>
        <w:rPr>
          <w:rFonts w:eastAsia="方正仿宋_GBK"/>
          <w:sz w:val="32"/>
          <w:szCs w:val="32"/>
        </w:rPr>
        <w:t>测阴性证明等信息。</w:t>
      </w:r>
      <w:r>
        <w:rPr>
          <w:rFonts w:eastAsia="方正仿宋_GBK" w:hint="eastAsia"/>
          <w:sz w:val="32"/>
          <w:szCs w:val="32"/>
        </w:rPr>
        <w:t>我</w:t>
      </w:r>
      <w:r>
        <w:rPr>
          <w:rFonts w:eastAsia="方正仿宋_GBK"/>
          <w:sz w:val="32"/>
          <w:szCs w:val="32"/>
        </w:rPr>
        <w:t>单位将视情况组织来自高风险、中风险地区及具有新冠肺炎疑似症状的考生开展新冠病毒核酸复测。</w:t>
      </w:r>
      <w:r>
        <w:rPr>
          <w:rFonts w:ascii="方正仿宋_GBK" w:eastAsia="方正仿宋_GBK" w:hint="eastAsia"/>
          <w:sz w:val="32"/>
          <w:szCs w:val="32"/>
        </w:rPr>
        <w:t>凡经卫生防疫专业人员确认有可疑症状或者异常情况的考生，不参加现场集中面试，另行安排。</w:t>
      </w:r>
    </w:p>
    <w:p>
      <w:pPr>
        <w:spacing w:line="560" w:lineRule="exact"/>
        <w:ind w:firstLineChars="150" w:firstLine="480"/>
        <w:rPr>
          <w:rFonts w:eastAsia="方正黑体_GBK"/>
          <w:sz w:val="32"/>
          <w:szCs w:val="32"/>
          <w:shd w:val="clear" w:color="auto" w:fill="FFFFFF"/>
        </w:rPr>
      </w:pPr>
      <w:r>
        <w:rPr>
          <w:rFonts w:eastAsia="方正黑体_GBK"/>
          <w:sz w:val="32"/>
          <w:szCs w:val="32"/>
        </w:rPr>
        <w:t>八、</w:t>
      </w:r>
      <w:r>
        <w:rPr>
          <w:rFonts w:eastAsia="方正黑体_GBK"/>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（一）请广大考生务必保持手机、座机、电子邮箱联系畅通，以便及时通知有关信息。如报名时提供的通讯方式有误或有变化，请及时将变动情况告知长沙海关，未及时告知的自行承担相应后果。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（二）</w:t>
      </w:r>
      <w:r>
        <w:rPr>
          <w:rFonts w:eastAsia="方正仿宋_GBK"/>
          <w:spacing w:val="-4"/>
          <w:sz w:val="32"/>
          <w:szCs w:val="32"/>
          <w:shd w:val="clear" w:color="auto" w:fill="FFFFFF"/>
        </w:rPr>
        <w:t>面试前，我单位将及时更新发布面试及新冠肺炎疫情防控的有关安排和最新要求，</w:t>
      </w:r>
      <w:r>
        <w:rPr>
          <w:rFonts w:eastAsia="方正仿宋_GBK"/>
          <w:sz w:val="32"/>
          <w:szCs w:val="32"/>
          <w:shd w:val="clear" w:color="auto" w:fill="FFFFFF"/>
        </w:rPr>
        <w:t>请考生密切关注海关总署和长沙海关官方网站。</w:t>
      </w:r>
    </w:p>
    <w:p>
      <w:pPr>
        <w:spacing w:line="560" w:lineRule="exact"/>
        <w:ind w:firstLineChars="200" w:firstLine="624"/>
        <w:rPr>
          <w:rFonts w:eastAsia="方正仿宋_GBK"/>
          <w:spacing w:val="-4"/>
          <w:sz w:val="32"/>
          <w:szCs w:val="32"/>
          <w:shd w:val="clear" w:color="auto" w:fill="FFFFFF"/>
        </w:rPr>
      </w:pPr>
      <w:r>
        <w:rPr>
          <w:rFonts w:eastAsia="方正仿宋_GBK"/>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联系方式：0731-84781702（电话）</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249541179@qq.com（电子邮箱）</w:t>
      </w:r>
    </w:p>
    <w:p>
      <w:pPr>
        <w:spacing w:line="560" w:lineRule="exact"/>
        <w:ind w:firstLineChars="200"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附件：1. 面试名单</w:t>
      </w:r>
    </w:p>
    <w:p>
      <w:pPr>
        <w:spacing w:line="560" w:lineRule="exact"/>
        <w:ind w:firstLineChars="500" w:firstLine="1600"/>
        <w:rPr>
          <w:rFonts w:eastAsia="方正仿宋_GBK"/>
          <w:sz w:val="32"/>
          <w:szCs w:val="32"/>
          <w:shd w:val="clear" w:color="auto" w:fill="FFFFFF"/>
        </w:rPr>
      </w:pPr>
      <w:r>
        <w:rPr>
          <w:rFonts w:eastAsia="方正仿宋_GBK"/>
          <w:sz w:val="32"/>
          <w:szCs w:val="32"/>
          <w:shd w:val="clear" w:color="auto" w:fill="FFFFFF"/>
        </w:rPr>
        <w:t>2. 面试确认内容（样式）</w:t>
      </w:r>
    </w:p>
    <w:p>
      <w:pPr>
        <w:spacing w:line="560" w:lineRule="exact"/>
        <w:ind w:firstLineChars="500" w:firstLine="1600"/>
        <w:rPr>
          <w:rFonts w:eastAsia="方正仿宋_GBK"/>
          <w:sz w:val="32"/>
          <w:szCs w:val="32"/>
          <w:shd w:val="clear" w:color="auto" w:fill="FFFFFF"/>
        </w:rPr>
      </w:pPr>
      <w:r>
        <w:rPr>
          <w:rFonts w:eastAsia="方正仿宋_GBK"/>
          <w:sz w:val="32"/>
          <w:szCs w:val="32"/>
          <w:shd w:val="clear" w:color="auto" w:fill="FFFFFF"/>
        </w:rPr>
        <w:t>3.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sz w:val="32"/>
          <w:szCs w:val="32"/>
          <w:shd w:val="clear" w:color="auto" w:fill="FFFFFF"/>
        </w:rPr>
        <w:t>　　  4.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sz w:val="32"/>
          <w:szCs w:val="32"/>
          <w:shd w:val="clear" w:color="auto" w:fill="FFFFFF"/>
        </w:rPr>
        <w:t>　　  5. 中央机关及其直属机构考试录用公务员报名推荐表（适用于社会在职人员）</w:t>
      </w:r>
    </w:p>
    <w:p>
      <w:pPr>
        <w:spacing w:line="560" w:lineRule="exact"/>
        <w:ind w:firstLineChars="450" w:firstLine="1440"/>
        <w:rPr>
          <w:rFonts w:eastAsia="方正黑体_GBK"/>
          <w:sz w:val="32"/>
          <w:szCs w:val="32"/>
          <w:u w:val="single"/>
        </w:rPr>
      </w:pPr>
    </w:p>
    <w:p>
      <w:pPr>
        <w:spacing w:line="560" w:lineRule="exact"/>
        <w:rPr>
          <w:rFonts w:eastAsia="仿宋_GB2312"/>
          <w:sz w:val="32"/>
          <w:szCs w:val="32"/>
          <w:shd w:val="clear" w:color="auto" w:fill="FFFFFF"/>
        </w:rPr>
      </w:pPr>
    </w:p>
    <w:p>
      <w:pPr>
        <w:spacing w:line="560" w:lineRule="exact"/>
        <w:ind w:firstLineChars="1550" w:firstLine="4960"/>
        <w:rPr>
          <w:rFonts w:eastAsia="仿宋_GB2312"/>
          <w:sz w:val="32"/>
          <w:szCs w:val="32"/>
          <w:shd w:val="clear" w:color="auto" w:fill="FFFFFF"/>
        </w:rPr>
      </w:pPr>
      <w:r>
        <w:rPr>
          <w:rFonts w:eastAsia="方正仿宋_GBK"/>
          <w:sz w:val="32"/>
          <w:szCs w:val="32"/>
          <w:shd w:val="clear" w:color="auto" w:fill="FFFFFF"/>
        </w:rPr>
        <w:t>长沙海关</w:t>
      </w:r>
    </w:p>
    <w:p>
      <w:pPr>
        <w:spacing w:line="560"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方正仿宋_GBK"/>
          <w:sz w:val="32"/>
          <w:szCs w:val="32"/>
          <w:shd w:val="clear" w:color="auto" w:fill="FFFFFF"/>
        </w:rPr>
        <w:t xml:space="preserve"> 2020年6月6日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t>附件1</w:t>
      </w:r>
    </w:p>
    <w:p>
      <w:pPr>
        <w:spacing w:line="594" w:lineRule="exact"/>
        <w:rPr>
          <w:rFonts w:eastAsia="黑体"/>
          <w:bCs/>
          <w:color w:val="000000"/>
          <w:spacing w:val="8"/>
          <w:sz w:val="32"/>
          <w:szCs w:val="32"/>
        </w:rPr>
      </w:pPr>
    </w:p>
    <w:p>
      <w:pPr>
        <w:spacing w:line="560" w:lineRule="exact"/>
        <w:jc w:val="center"/>
        <w:rPr>
          <w:rFonts w:eastAsia="方正小标宋_GBK"/>
          <w:color w:val="000000"/>
          <w:spacing w:val="8"/>
          <w:sz w:val="44"/>
          <w:szCs w:val="44"/>
        </w:rPr>
      </w:pPr>
      <w:r>
        <w:rPr>
          <w:rFonts w:eastAsia="方正小标宋_GBK"/>
          <w:color w:val="000000"/>
          <w:spacing w:val="8"/>
          <w:sz w:val="44"/>
          <w:szCs w:val="44"/>
        </w:rPr>
        <w:t>面试名单</w:t>
      </w:r>
    </w:p>
    <w:p>
      <w:pPr>
        <w:spacing w:line="594" w:lineRule="exact"/>
        <w:jc w:val="center"/>
        <w:rPr>
          <w:rFonts w:eastAsia="方正小标宋_GBK"/>
          <w:color w:val="000000"/>
          <w:spacing w:val="8"/>
          <w:sz w:val="44"/>
          <w:szCs w:val="44"/>
        </w:rPr>
      </w:pPr>
    </w:p>
    <w:tbl>
      <w:tblPr>
        <w:jc w:val="center"/>
        <w:tblW w:w="875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3"/>
        <w:gridCol w:w="993"/>
        <w:gridCol w:w="1559"/>
        <w:gridCol w:w="2049"/>
        <w:gridCol w:w="786"/>
        <w:gridCol w:w="875"/>
      </w:tblGrid>
      <w:tr>
        <w:trPr>
          <w:trHeight w:val="1408"/>
        </w:trPr>
        <w:tc>
          <w:tcPr>
            <w:tcW w:w="2493" w:type="dxa"/>
            <w:tcBorders>
              <w:top w:val="single" w:sz="4" w:space="0" w:color="000000"/>
              <w:left w:val="single" w:sz="4"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b/>
                <w:kern w:val="0"/>
                <w:sz w:val="28"/>
                <w:szCs w:val="28"/>
              </w:rPr>
              <w:t>职位名称及代码</w:t>
            </w:r>
          </w:p>
        </w:tc>
        <w:tc>
          <w:tcPr>
            <w:tcW w:w="993" w:type="dxa"/>
            <w:tcBorders>
              <w:top w:val="single" w:sz="4" w:space="0" w:color="000000"/>
              <w:left w:val="single" w:sz="6" w:space="0" w:color="000000"/>
              <w:right w:val="single" w:sz="6" w:space="0" w:color="000000"/>
            </w:tcBorders>
            <w:vAlign w:val="center"/>
          </w:tcPr>
          <w:p>
            <w:pPr>
              <w:autoSpaceDN w:val="0"/>
              <w:adjustRightInd w:val="0"/>
              <w:snapToGrid w:val="0"/>
              <w:jc w:val="center"/>
              <w:rPr>
                <w:rFonts w:eastAsia="方正黑体_GBK"/>
                <w:sz w:val="28"/>
                <w:szCs w:val="28"/>
              </w:rPr>
            </w:pPr>
            <w:r>
              <w:rPr>
                <w:rFonts w:eastAsia="方正黑体_GBK"/>
                <w:b/>
                <w:kern w:val="0"/>
                <w:sz w:val="28"/>
                <w:szCs w:val="28"/>
              </w:rPr>
              <w:t>进入面试最低分数</w:t>
            </w:r>
          </w:p>
        </w:tc>
        <w:tc>
          <w:tcPr>
            <w:tcW w:w="1559" w:type="dxa"/>
            <w:tcBorders>
              <w:top w:val="single" w:sz="4" w:space="0" w:color="000000"/>
              <w:left w:val="single" w:sz="6"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b/>
                <w:kern w:val="0"/>
                <w:sz w:val="28"/>
                <w:szCs w:val="28"/>
              </w:rPr>
              <w:t>姓  名</w:t>
            </w:r>
          </w:p>
        </w:tc>
        <w:tc>
          <w:tcPr>
            <w:tcW w:w="2049" w:type="dxa"/>
            <w:tcBorders>
              <w:top w:val="single" w:sz="4" w:space="0" w:color="000000"/>
              <w:left w:val="single" w:sz="6"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b/>
                <w:kern w:val="0"/>
                <w:sz w:val="28"/>
                <w:szCs w:val="28"/>
              </w:rPr>
              <w:t>准考证号</w:t>
            </w:r>
          </w:p>
        </w:tc>
        <w:tc>
          <w:tcPr>
            <w:tcW w:w="786" w:type="dxa"/>
            <w:tcBorders>
              <w:top w:val="single" w:sz="4" w:space="0" w:color="000000"/>
              <w:left w:val="single" w:sz="6"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b/>
                <w:kern w:val="0"/>
                <w:sz w:val="28"/>
                <w:szCs w:val="28"/>
              </w:rPr>
              <w:t>面试时间</w:t>
            </w:r>
          </w:p>
        </w:tc>
        <w:tc>
          <w:tcPr>
            <w:tcW w:w="875" w:type="dxa"/>
            <w:tcBorders>
              <w:top w:val="single" w:sz="4" w:space="0" w:color="000000"/>
              <w:left w:val="single" w:sz="6" w:space="0" w:color="000000"/>
              <w:right w:val="single" w:sz="4" w:space="0" w:color="000000"/>
            </w:tcBorders>
            <w:vAlign w:val="center"/>
          </w:tcPr>
          <w:p>
            <w:pPr>
              <w:widowControl/>
              <w:autoSpaceDN w:val="0"/>
              <w:adjustRightInd w:val="0"/>
              <w:snapToGrid w:val="0"/>
              <w:jc w:val="center"/>
              <w:rPr>
                <w:rFonts w:eastAsia="方正黑体_GBK"/>
                <w:sz w:val="28"/>
                <w:szCs w:val="28"/>
              </w:rPr>
            </w:pPr>
            <w:r>
              <w:rPr>
                <w:rFonts w:eastAsia="方正黑体_GBK"/>
                <w:b/>
                <w:kern w:val="0"/>
                <w:sz w:val="28"/>
                <w:szCs w:val="28"/>
              </w:rPr>
              <w:t>备 注</w:t>
            </w:r>
          </w:p>
        </w:tc>
      </w:tr>
      <w:tr>
        <w:trPr>
          <w:trHeight w:hRule="exact" w:val="539"/>
        </w:trPr>
        <w:tc>
          <w:tcPr>
            <w:tcW w:w="249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jc w:val="center"/>
              <w:rPr>
                <w:color w:val="000000"/>
                <w:sz w:val="24"/>
                <w:szCs w:val="24"/>
              </w:rPr>
            </w:pPr>
            <w:r>
              <w:rPr>
                <w:color w:val="000000"/>
                <w:sz w:val="24"/>
                <w:szCs w:val="24"/>
              </w:rPr>
              <w:t>邵阳海关财务后勤工作一级行政执法员（300110001001）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jc w:val="center"/>
              <w:rPr>
                <w:sz w:val="24"/>
                <w:szCs w:val="24"/>
              </w:rPr>
            </w:pPr>
            <w:r>
              <w:rPr>
                <w:sz w:val="24"/>
                <w:szCs w:val="24"/>
              </w:rPr>
              <w:t>138.2</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刘凤仪</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129243011603624</w:t>
            </w:r>
          </w:p>
        </w:tc>
        <w:tc>
          <w:tcPr>
            <w:tcW w:w="786" w:type="dxa"/>
            <w:vMerge w:val="restart"/>
            <w:tcBorders>
              <w:top w:val="single" w:sz="6" w:space="0" w:color="000000"/>
              <w:left w:val="single" w:sz="6" w:space="0" w:color="000000"/>
              <w:right w:val="single" w:sz="6" w:space="0" w:color="000000"/>
            </w:tcBorders>
            <w:vAlign w:val="center"/>
          </w:tcPr>
          <w:p>
            <w:pPr>
              <w:widowControl/>
              <w:autoSpaceDN w:val="0"/>
              <w:jc w:val="center"/>
              <w:rPr>
                <w:b/>
                <w:sz w:val="24"/>
                <w:szCs w:val="24"/>
              </w:rPr>
            </w:pPr>
            <w:r>
              <w:rPr>
                <w:b/>
                <w:sz w:val="24"/>
                <w:szCs w:val="24"/>
              </w:rPr>
              <w:t>6月20日</w:t>
            </w:r>
          </w:p>
        </w:tc>
        <w:tc>
          <w:tcPr>
            <w:tcW w:w="875" w:type="dxa"/>
            <w:tcBorders>
              <w:top w:val="single" w:sz="6" w:space="0" w:color="000000"/>
              <w:left w:val="single" w:sz="6" w:space="0" w:color="000000"/>
              <w:bottom w:val="single" w:sz="4" w:space="0" w:color="auto"/>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李思婧</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129243015201113</w:t>
            </w:r>
          </w:p>
        </w:tc>
        <w:tc>
          <w:tcPr>
            <w:tcW w:w="786" w:type="dxa"/>
            <w:vMerge/>
            <w:tcBorders>
              <w:left w:val="single" w:sz="6" w:space="0" w:color="000000"/>
              <w:right w:val="single" w:sz="6" w:space="0" w:color="000000"/>
            </w:tcBorders>
            <w:vAlign w:val="center"/>
          </w:tcPr>
          <w:p/>
        </w:tc>
        <w:tc>
          <w:tcPr>
            <w:tcW w:w="875" w:type="dxa"/>
            <w:tcBorders>
              <w:top w:val="single" w:sz="4" w:space="0" w:color="auto"/>
              <w:left w:val="single" w:sz="6" w:space="0" w:color="000000"/>
              <w:bottom w:val="single" w:sz="4" w:space="0" w:color="auto"/>
              <w:right w:val="single" w:sz="4" w:space="0" w:color="000000"/>
            </w:tcBorders>
            <w:vAlign w:val="center"/>
          </w:tcPr>
          <w:p/>
        </w:tc>
      </w:tr>
      <w:tr>
        <w:trPr>
          <w:trHeight w:hRule="exact" w:val="53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李凡</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129243015202128</w:t>
            </w:r>
          </w:p>
        </w:tc>
        <w:tc>
          <w:tcPr>
            <w:tcW w:w="786" w:type="dxa"/>
            <w:vMerge/>
            <w:tcBorders>
              <w:left w:val="single" w:sz="6" w:space="0" w:color="000000"/>
              <w:bottom w:val="single" w:sz="6" w:space="0" w:color="000000"/>
              <w:right w:val="single" w:sz="6" w:space="0" w:color="000000"/>
            </w:tcBorders>
            <w:vAlign w:val="center"/>
          </w:tcPr>
          <w:p/>
        </w:tc>
        <w:tc>
          <w:tcPr>
            <w:tcW w:w="875" w:type="dxa"/>
            <w:tcBorders>
              <w:top w:val="single" w:sz="4" w:space="0" w:color="auto"/>
              <w:left w:val="single" w:sz="6" w:space="0" w:color="000000"/>
              <w:bottom w:val="single" w:sz="6" w:space="0" w:color="000000"/>
              <w:right w:val="single" w:sz="4" w:space="0" w:color="000000"/>
            </w:tcBorders>
            <w:vAlign w:val="center"/>
          </w:tcPr>
          <w:p/>
        </w:tc>
      </w:tr>
      <w:tr>
        <w:trPr>
          <w:trHeight w:hRule="exact" w:val="539"/>
        </w:trPr>
        <w:tc>
          <w:tcPr>
            <w:tcW w:w="249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jc w:val="center"/>
              <w:rPr>
                <w:color w:val="000000"/>
                <w:sz w:val="24"/>
                <w:szCs w:val="24"/>
              </w:rPr>
            </w:pPr>
            <w:r>
              <w:rPr>
                <w:color w:val="000000"/>
                <w:sz w:val="24"/>
                <w:szCs w:val="24"/>
              </w:rPr>
              <w:t>张家界海关卫生检疫工作一级行政执法员（300110002001）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jc w:val="center"/>
              <w:rPr>
                <w:sz w:val="24"/>
                <w:szCs w:val="24"/>
              </w:rPr>
            </w:pPr>
            <w:r>
              <w:rPr>
                <w:sz w:val="24"/>
                <w:szCs w:val="24"/>
              </w:rPr>
              <w:t>130.2</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付水</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129242011101507</w:t>
            </w:r>
          </w:p>
        </w:tc>
        <w:tc>
          <w:tcPr>
            <w:tcW w:w="786"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b/>
                <w:sz w:val="24"/>
                <w:szCs w:val="24"/>
              </w:rPr>
            </w:pPr>
            <w:r>
              <w:rPr>
                <w:b/>
                <w:sz w:val="24"/>
                <w:szCs w:val="24"/>
              </w:rPr>
              <w:t>6月20日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color w:val="000000"/>
                <w:kern w:val="0"/>
                <w:sz w:val="20"/>
                <w:szCs w:val="18"/>
              </w:rPr>
            </w:pPr>
            <w:r>
              <w:rPr>
                <w:sz w:val="24"/>
                <w:szCs w:val="24"/>
              </w:rPr>
              <w:t>彭海菱</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jc w:val="center"/>
              <w:rPr>
                <w:sz w:val="24"/>
                <w:szCs w:val="24"/>
              </w:rPr>
            </w:pPr>
            <w:r>
              <w:rPr>
                <w:sz w:val="24"/>
                <w:szCs w:val="24"/>
              </w:rPr>
              <w:t>129243010106009</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r>
              <w:rPr>
                <w:sz w:val="24"/>
                <w:szCs w:val="24"/>
              </w:rPr>
              <w:t>递补</w:t>
            </w:r>
          </w:p>
        </w:tc>
      </w:tr>
      <w:tr>
        <w:trPr>
          <w:trHeight w:hRule="exact" w:val="539"/>
        </w:trPr>
        <w:tc>
          <w:tcPr>
            <w:tcW w:w="2493" w:type="dxa"/>
            <w:vMerge/>
            <w:tcBorders>
              <w:top w:val="single" w:sz="6" w:space="0" w:color="000000"/>
              <w:left w:val="single" w:sz="4" w:space="0" w:color="000000"/>
              <w:bottom w:val="single" w:sz="4" w:space="0" w:color="auto"/>
              <w:right w:val="single" w:sz="6" w:space="0" w:color="000000"/>
            </w:tcBorders>
            <w:vAlign w:val="center"/>
          </w:tcPr>
          <w:p/>
        </w:tc>
        <w:tc>
          <w:tcPr>
            <w:tcW w:w="993" w:type="dxa"/>
            <w:vMerge/>
            <w:tcBorders>
              <w:top w:val="single" w:sz="6" w:space="0" w:color="000000"/>
              <w:left w:val="single" w:sz="6" w:space="0" w:color="000000"/>
              <w:bottom w:val="single" w:sz="4" w:space="0" w:color="auto"/>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杨彦</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129243014510529</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val="restart"/>
            <w:tcBorders>
              <w:top w:val="single" w:sz="4" w:space="0" w:color="auto"/>
              <w:left w:val="single" w:sz="4" w:space="0" w:color="000000"/>
              <w:right w:val="single" w:sz="6" w:space="0" w:color="000000"/>
            </w:tcBorders>
            <w:vAlign w:val="center"/>
          </w:tcPr>
          <w:p>
            <w:pPr>
              <w:widowControl/>
              <w:autoSpaceDN w:val="0"/>
              <w:jc w:val="center"/>
              <w:rPr>
                <w:color w:val="000000"/>
                <w:sz w:val="24"/>
                <w:szCs w:val="24"/>
              </w:rPr>
            </w:pPr>
            <w:r>
              <w:rPr>
                <w:color w:val="000000"/>
                <w:sz w:val="24"/>
                <w:szCs w:val="24"/>
              </w:rPr>
              <w:t>娄底海关动植物检疫工作一级行政执法员（300110003001）</w:t>
            </w:r>
          </w:p>
        </w:tc>
        <w:tc>
          <w:tcPr>
            <w:tcW w:w="993" w:type="dxa"/>
            <w:vMerge w:val="restart"/>
            <w:tcBorders>
              <w:top w:val="single" w:sz="4" w:space="0" w:color="auto"/>
              <w:left w:val="single" w:sz="6" w:space="0" w:color="000000"/>
              <w:right w:val="single" w:sz="4" w:space="0" w:color="auto"/>
            </w:tcBorders>
            <w:vAlign w:val="center"/>
          </w:tcPr>
          <w:p>
            <w:pPr>
              <w:autoSpaceDN w:val="0"/>
              <w:jc w:val="center"/>
              <w:rPr>
                <w:sz w:val="24"/>
                <w:szCs w:val="24"/>
              </w:rPr>
            </w:pPr>
            <w:r>
              <w:rPr>
                <w:sz w:val="24"/>
                <w:szCs w:val="24"/>
              </w:rPr>
              <w:t>135.7</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孙宇</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129222010600702</w:t>
            </w:r>
          </w:p>
        </w:tc>
        <w:tc>
          <w:tcPr>
            <w:tcW w:w="786" w:type="dxa"/>
            <w:vMerge w:val="restart"/>
            <w:tcBorders>
              <w:top w:val="single" w:sz="6" w:space="0" w:color="000000"/>
              <w:left w:val="single" w:sz="6" w:space="0" w:color="000000"/>
              <w:right w:val="single" w:sz="6" w:space="0" w:color="000000"/>
            </w:tcBorders>
            <w:vAlign w:val="center"/>
          </w:tcPr>
          <w:p>
            <w:pPr>
              <w:widowControl/>
              <w:autoSpaceDN w:val="0"/>
              <w:jc w:val="center"/>
              <w:rPr>
                <w:b/>
                <w:sz w:val="24"/>
                <w:szCs w:val="24"/>
              </w:rPr>
            </w:pPr>
            <w:r>
              <w:rPr>
                <w:b/>
                <w:sz w:val="24"/>
                <w:szCs w:val="24"/>
              </w:rPr>
              <w:t>6月20日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牛云翰</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129237090404026</w:t>
            </w:r>
          </w:p>
        </w:tc>
        <w:tc>
          <w:tcPr>
            <w:tcW w:w="786" w:type="dxa"/>
            <w:vMerge/>
            <w:tcBorders>
              <w:left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left w:val="single" w:sz="4" w:space="0" w:color="000000"/>
              <w:bottom w:val="single" w:sz="4" w:space="0" w:color="auto"/>
              <w:right w:val="single" w:sz="6" w:space="0" w:color="000000"/>
            </w:tcBorders>
            <w:vAlign w:val="center"/>
          </w:tcPr>
          <w:p/>
        </w:tc>
        <w:tc>
          <w:tcPr>
            <w:tcW w:w="993" w:type="dxa"/>
            <w:vMerge/>
            <w:tcBorders>
              <w:left w:val="single" w:sz="6" w:space="0" w:color="000000"/>
              <w:bottom w:val="single" w:sz="4" w:space="0" w:color="auto"/>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刘云</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129243014507009</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val="restart"/>
            <w:tcBorders>
              <w:top w:val="single" w:sz="4" w:space="0" w:color="auto"/>
              <w:left w:val="single" w:sz="4" w:space="0" w:color="000000"/>
              <w:bottom w:val="single" w:sz="6" w:space="0" w:color="000000"/>
              <w:right w:val="single" w:sz="4" w:space="0" w:color="auto"/>
            </w:tcBorders>
            <w:vAlign w:val="center"/>
          </w:tcPr>
          <w:p>
            <w:pPr>
              <w:jc w:val="center"/>
              <w:rPr>
                <w:color w:val="000000"/>
                <w:sz w:val="24"/>
                <w:szCs w:val="24"/>
              </w:rPr>
            </w:pPr>
            <w:r>
              <w:rPr>
                <w:color w:val="000000"/>
                <w:sz w:val="24"/>
                <w:szCs w:val="24"/>
              </w:rPr>
              <w:t>娄底海关技术工作四级主办及以下（300110003002）</w:t>
            </w:r>
          </w:p>
        </w:tc>
        <w:tc>
          <w:tcPr>
            <w:tcW w:w="993" w:type="dxa"/>
            <w:vMerge w:val="restart"/>
            <w:tcBorders>
              <w:top w:val="single" w:sz="4" w:space="0" w:color="auto"/>
              <w:left w:val="single" w:sz="4" w:space="0" w:color="auto"/>
              <w:bottom w:val="single" w:sz="6" w:space="0" w:color="000000"/>
              <w:right w:val="single" w:sz="4" w:space="0" w:color="auto"/>
            </w:tcBorders>
            <w:vAlign w:val="center"/>
          </w:tcPr>
          <w:p>
            <w:pPr>
              <w:jc w:val="center"/>
              <w:rPr>
                <w:sz w:val="24"/>
                <w:szCs w:val="24"/>
              </w:rPr>
            </w:pPr>
            <w:r>
              <w:rPr>
                <w:sz w:val="24"/>
                <w:szCs w:val="24"/>
              </w:rPr>
              <w:t>117.3</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color w:val="000000"/>
                <w:sz w:val="24"/>
                <w:szCs w:val="24"/>
              </w:rPr>
            </w:pPr>
            <w:r>
              <w:rPr>
                <w:color w:val="000000"/>
                <w:sz w:val="24"/>
                <w:szCs w:val="24"/>
              </w:rPr>
              <w:t>董晓</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sz w:val="24"/>
                <w:szCs w:val="24"/>
              </w:rPr>
            </w:pPr>
            <w:r>
              <w:rPr>
                <w:sz w:val="24"/>
                <w:szCs w:val="24"/>
              </w:rPr>
              <w:t>129241030302102</w:t>
            </w:r>
          </w:p>
        </w:tc>
        <w:tc>
          <w:tcPr>
            <w:tcW w:w="786" w:type="dxa"/>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jc w:val="center"/>
              <w:rPr>
                <w:b/>
                <w:sz w:val="24"/>
                <w:szCs w:val="24"/>
              </w:rPr>
            </w:pPr>
            <w:r>
              <w:rPr>
                <w:b/>
                <w:sz w:val="24"/>
                <w:szCs w:val="24"/>
              </w:rPr>
              <w:t>6月20日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义雪斌</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sz w:val="24"/>
                <w:szCs w:val="24"/>
              </w:rPr>
            </w:pPr>
            <w:r>
              <w:rPr>
                <w:sz w:val="24"/>
                <w:szCs w:val="24"/>
              </w:rPr>
              <w:t>129243011604926</w:t>
            </w:r>
          </w:p>
        </w:tc>
        <w:tc>
          <w:tcPr>
            <w:tcW w:w="786" w:type="dxa"/>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left w:val="single" w:sz="4" w:space="0" w:color="000000"/>
              <w:bottom w:val="single" w:sz="4" w:space="0" w:color="auto"/>
              <w:right w:val="single" w:sz="4" w:space="0" w:color="auto"/>
            </w:tcBorders>
            <w:vAlign w:val="center"/>
          </w:tcPr>
          <w:p/>
        </w:tc>
        <w:tc>
          <w:tcPr>
            <w:tcW w:w="993" w:type="dxa"/>
            <w:vMerge/>
            <w:tcBorders>
              <w:left w:val="single" w:sz="4" w:space="0" w:color="auto"/>
              <w:bottom w:val="single" w:sz="4" w:space="0" w:color="auto"/>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jc w:val="center"/>
              <w:rPr>
                <w:color w:val="000000"/>
                <w:kern w:val="0"/>
                <w:sz w:val="24"/>
                <w:szCs w:val="24"/>
              </w:rPr>
            </w:pPr>
            <w:r>
              <w:rPr>
                <w:color w:val="000000"/>
                <w:kern w:val="0"/>
                <w:sz w:val="24"/>
                <w:szCs w:val="24"/>
              </w:rPr>
              <w:t>黄亚鹏</w:t>
            </w:r>
          </w:p>
        </w:tc>
        <w:tc>
          <w:tcPr>
            <w:tcW w:w="2049" w:type="dxa"/>
            <w:tcBorders>
              <w:top w:val="single" w:sz="6" w:space="0" w:color="000000"/>
              <w:left w:val="single" w:sz="6" w:space="0" w:color="000000"/>
              <w:bottom w:val="single" w:sz="4" w:space="0" w:color="auto"/>
              <w:right w:val="single" w:sz="6" w:space="0" w:color="000000"/>
            </w:tcBorders>
            <w:vAlign w:val="center"/>
          </w:tcPr>
          <w:p>
            <w:pPr>
              <w:widowControl/>
              <w:jc w:val="center"/>
              <w:rPr>
                <w:color w:val="000000"/>
                <w:kern w:val="0"/>
                <w:sz w:val="24"/>
                <w:szCs w:val="24"/>
              </w:rPr>
            </w:pPr>
            <w:r>
              <w:rPr>
                <w:color w:val="000000"/>
                <w:kern w:val="0"/>
                <w:sz w:val="24"/>
                <w:szCs w:val="24"/>
              </w:rPr>
              <w:t>129244010815319</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r>
              <w:rPr>
                <w:sz w:val="24"/>
                <w:szCs w:val="24"/>
              </w:rPr>
              <w:t>递补</w:t>
            </w:r>
          </w:p>
        </w:tc>
      </w:tr>
      <w:tr>
        <w:trPr>
          <w:trHeight w:hRule="exact" w:val="539"/>
        </w:trPr>
        <w:tc>
          <w:tcPr>
            <w:tcW w:w="2493" w:type="dxa"/>
            <w:vMerge w:val="restart"/>
            <w:tcBorders>
              <w:top w:val="single" w:sz="4" w:space="0" w:color="auto"/>
              <w:left w:val="single" w:sz="4" w:space="0" w:color="000000"/>
              <w:bottom w:val="single" w:sz="6" w:space="0" w:color="000000"/>
              <w:right w:val="single" w:sz="4" w:space="0" w:color="auto"/>
            </w:tcBorders>
            <w:vAlign w:val="center"/>
          </w:tcPr>
          <w:p>
            <w:pPr>
              <w:jc w:val="center"/>
              <w:rPr>
                <w:color w:val="000000"/>
                <w:sz w:val="24"/>
                <w:szCs w:val="24"/>
              </w:rPr>
            </w:pPr>
            <w:r>
              <w:rPr>
                <w:color w:val="000000"/>
                <w:sz w:val="24"/>
                <w:szCs w:val="24"/>
              </w:rPr>
              <w:t>湘西海关财务后勤工作一级行政执法员（300110004001）</w:t>
            </w:r>
          </w:p>
        </w:tc>
        <w:tc>
          <w:tcPr>
            <w:tcW w:w="993" w:type="dxa"/>
            <w:vMerge w:val="restart"/>
            <w:tcBorders>
              <w:top w:val="single" w:sz="4" w:space="0" w:color="auto"/>
              <w:left w:val="single" w:sz="4" w:space="0" w:color="auto"/>
              <w:bottom w:val="single" w:sz="6" w:space="0" w:color="000000"/>
              <w:right w:val="single" w:sz="4" w:space="0" w:color="auto"/>
            </w:tcBorders>
            <w:vAlign w:val="center"/>
          </w:tcPr>
          <w:p>
            <w:pPr>
              <w:jc w:val="center"/>
              <w:rPr>
                <w:sz w:val="24"/>
                <w:szCs w:val="24"/>
              </w:rPr>
            </w:pPr>
            <w:r>
              <w:rPr>
                <w:sz w:val="24"/>
                <w:szCs w:val="24"/>
              </w:rPr>
              <w:t>130.0</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color w:val="000000"/>
                <w:sz w:val="24"/>
                <w:szCs w:val="24"/>
              </w:rPr>
            </w:pPr>
            <w:r>
              <w:rPr>
                <w:color w:val="000000"/>
                <w:sz w:val="24"/>
                <w:szCs w:val="24"/>
              </w:rPr>
              <w:t>田菲</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sz w:val="24"/>
                <w:szCs w:val="24"/>
              </w:rPr>
            </w:pPr>
            <w:r>
              <w:rPr>
                <w:sz w:val="24"/>
                <w:szCs w:val="24"/>
              </w:rPr>
              <w:t>129243010104921</w:t>
            </w:r>
          </w:p>
        </w:tc>
        <w:tc>
          <w:tcPr>
            <w:tcW w:w="786" w:type="dxa"/>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jc w:val="center"/>
              <w:rPr>
                <w:b/>
                <w:sz w:val="24"/>
                <w:szCs w:val="24"/>
              </w:rPr>
            </w:pPr>
            <w:r>
              <w:rPr>
                <w:b/>
                <w:sz w:val="24"/>
                <w:szCs w:val="24"/>
              </w:rPr>
              <w:t>6月20日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color w:val="000000"/>
                <w:sz w:val="24"/>
                <w:szCs w:val="24"/>
              </w:rPr>
            </w:pPr>
            <w:r>
              <w:rPr>
                <w:color w:val="000000"/>
                <w:sz w:val="24"/>
                <w:szCs w:val="24"/>
              </w:rPr>
              <w:t>孙芝琪</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sz w:val="24"/>
                <w:szCs w:val="24"/>
              </w:rPr>
            </w:pPr>
            <w:r>
              <w:rPr>
                <w:sz w:val="24"/>
                <w:szCs w:val="24"/>
              </w:rPr>
              <w:t>129243011608525</w:t>
            </w:r>
          </w:p>
        </w:tc>
        <w:tc>
          <w:tcPr>
            <w:tcW w:w="786" w:type="dxa"/>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left w:val="single" w:sz="4" w:space="0" w:color="000000"/>
              <w:bottom w:val="single" w:sz="4" w:space="0" w:color="auto"/>
              <w:right w:val="single" w:sz="4" w:space="0" w:color="auto"/>
            </w:tcBorders>
            <w:vAlign w:val="center"/>
          </w:tcPr>
          <w:p/>
        </w:tc>
        <w:tc>
          <w:tcPr>
            <w:tcW w:w="993" w:type="dxa"/>
            <w:vMerge/>
            <w:tcBorders>
              <w:left w:val="single" w:sz="4" w:space="0" w:color="auto"/>
              <w:bottom w:val="single" w:sz="4" w:space="0" w:color="auto"/>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color w:val="000000"/>
                <w:sz w:val="24"/>
                <w:szCs w:val="24"/>
              </w:rPr>
            </w:pPr>
            <w:r>
              <w:rPr>
                <w:color w:val="000000"/>
                <w:sz w:val="24"/>
                <w:szCs w:val="24"/>
              </w:rPr>
              <w:t>陈镜如</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sz w:val="24"/>
                <w:szCs w:val="24"/>
              </w:rPr>
            </w:pPr>
            <w:r>
              <w:rPr>
                <w:sz w:val="24"/>
                <w:szCs w:val="24"/>
              </w:rPr>
              <w:t>129243015207208</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val="restart"/>
            <w:tcBorders>
              <w:top w:val="single" w:sz="4" w:space="0" w:color="auto"/>
              <w:left w:val="single" w:sz="4" w:space="0" w:color="000000"/>
              <w:bottom w:val="single" w:sz="6" w:space="0" w:color="000000"/>
              <w:right w:val="single" w:sz="4" w:space="0" w:color="auto"/>
            </w:tcBorders>
            <w:vAlign w:val="center"/>
          </w:tcPr>
          <w:p>
            <w:pPr>
              <w:jc w:val="center"/>
              <w:rPr>
                <w:color w:val="000000"/>
                <w:sz w:val="24"/>
                <w:szCs w:val="24"/>
              </w:rPr>
            </w:pPr>
            <w:r>
              <w:rPr>
                <w:color w:val="000000"/>
                <w:sz w:val="24"/>
                <w:szCs w:val="24"/>
              </w:rPr>
              <w:t>湘西海关法制工作四级主办及以下（300110004002）</w:t>
            </w:r>
          </w:p>
        </w:tc>
        <w:tc>
          <w:tcPr>
            <w:tcW w:w="993" w:type="dxa"/>
            <w:vMerge w:val="restart"/>
            <w:tcBorders>
              <w:top w:val="single" w:sz="4" w:space="0" w:color="auto"/>
              <w:left w:val="single" w:sz="4" w:space="0" w:color="auto"/>
              <w:bottom w:val="single" w:sz="6" w:space="0" w:color="000000"/>
              <w:right w:val="single" w:sz="4" w:space="0" w:color="auto"/>
            </w:tcBorders>
            <w:vAlign w:val="center"/>
          </w:tcPr>
          <w:p>
            <w:pPr>
              <w:jc w:val="center"/>
              <w:rPr>
                <w:sz w:val="24"/>
                <w:szCs w:val="24"/>
              </w:rPr>
            </w:pPr>
            <w:r>
              <w:rPr>
                <w:sz w:val="24"/>
                <w:szCs w:val="24"/>
              </w:rPr>
              <w:t>142.8</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color w:val="000000"/>
                <w:sz w:val="24"/>
                <w:szCs w:val="24"/>
              </w:rPr>
            </w:pPr>
            <w:r>
              <w:rPr>
                <w:color w:val="000000"/>
                <w:sz w:val="24"/>
                <w:szCs w:val="24"/>
              </w:rPr>
              <w:t>朱鸿兴</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sz w:val="24"/>
                <w:szCs w:val="24"/>
              </w:rPr>
            </w:pPr>
            <w:r>
              <w:rPr>
                <w:sz w:val="24"/>
                <w:szCs w:val="24"/>
              </w:rPr>
              <w:t>129234011602026</w:t>
            </w:r>
          </w:p>
        </w:tc>
        <w:tc>
          <w:tcPr>
            <w:tcW w:w="786" w:type="dxa"/>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jc w:val="center"/>
              <w:rPr>
                <w:b/>
                <w:sz w:val="24"/>
                <w:szCs w:val="24"/>
              </w:rPr>
            </w:pPr>
            <w:r>
              <w:rPr>
                <w:b/>
                <w:sz w:val="24"/>
                <w:szCs w:val="24"/>
              </w:rPr>
              <w:t>6月20日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color w:val="000000"/>
                <w:sz w:val="24"/>
                <w:szCs w:val="24"/>
              </w:rPr>
            </w:pPr>
            <w:r>
              <w:rPr>
                <w:color w:val="000000"/>
                <w:sz w:val="24"/>
                <w:szCs w:val="24"/>
              </w:rPr>
              <w:t>张凯欣</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sz w:val="24"/>
                <w:szCs w:val="24"/>
              </w:rPr>
            </w:pPr>
            <w:r>
              <w:rPr>
                <w:sz w:val="24"/>
                <w:szCs w:val="24"/>
              </w:rPr>
              <w:t>129242011311715</w:t>
            </w:r>
          </w:p>
        </w:tc>
        <w:tc>
          <w:tcPr>
            <w:tcW w:w="786" w:type="dxa"/>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left w:val="single" w:sz="4" w:space="0" w:color="000000"/>
              <w:bottom w:val="single" w:sz="4" w:space="0" w:color="auto"/>
              <w:right w:val="single" w:sz="4" w:space="0" w:color="auto"/>
            </w:tcBorders>
            <w:vAlign w:val="center"/>
          </w:tcPr>
          <w:p/>
        </w:tc>
        <w:tc>
          <w:tcPr>
            <w:tcW w:w="993" w:type="dxa"/>
            <w:vMerge/>
            <w:tcBorders>
              <w:left w:val="single" w:sz="4" w:space="0" w:color="auto"/>
              <w:bottom w:val="single" w:sz="4" w:space="0" w:color="auto"/>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张皋科</w:t>
            </w:r>
          </w:p>
        </w:tc>
        <w:tc>
          <w:tcPr>
            <w:tcW w:w="2049" w:type="dxa"/>
            <w:tcBorders>
              <w:top w:val="single" w:sz="6" w:space="0" w:color="000000"/>
              <w:left w:val="single" w:sz="6" w:space="0" w:color="000000"/>
              <w:bottom w:val="single" w:sz="4" w:space="0" w:color="auto"/>
              <w:right w:val="single" w:sz="6" w:space="0" w:color="000000"/>
            </w:tcBorders>
            <w:vAlign w:val="center"/>
          </w:tcPr>
          <w:p>
            <w:pPr>
              <w:autoSpaceDN w:val="0"/>
              <w:jc w:val="center"/>
              <w:rPr>
                <w:sz w:val="24"/>
                <w:szCs w:val="24"/>
              </w:rPr>
            </w:pPr>
            <w:r>
              <w:rPr>
                <w:sz w:val="24"/>
                <w:szCs w:val="24"/>
              </w:rPr>
              <w:t>129243014509923</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val="restart"/>
            <w:tcBorders>
              <w:top w:val="single" w:sz="4" w:space="0" w:color="auto"/>
              <w:left w:val="single" w:sz="4" w:space="0" w:color="000000"/>
              <w:bottom w:val="single" w:sz="6" w:space="0" w:color="000000"/>
              <w:right w:val="single" w:sz="4" w:space="0" w:color="auto"/>
            </w:tcBorders>
            <w:vAlign w:val="center"/>
          </w:tcPr>
          <w:p>
            <w:pPr>
              <w:jc w:val="center"/>
              <w:rPr>
                <w:color w:val="000000"/>
                <w:sz w:val="24"/>
                <w:szCs w:val="24"/>
              </w:rPr>
            </w:pPr>
            <w:r>
              <w:rPr>
                <w:color w:val="000000"/>
                <w:sz w:val="24"/>
                <w:szCs w:val="24"/>
              </w:rPr>
              <w:t>永州海关财务后勤工作一级行政执法员（300110005001）</w:t>
            </w:r>
          </w:p>
        </w:tc>
        <w:tc>
          <w:tcPr>
            <w:tcW w:w="993" w:type="dxa"/>
            <w:vMerge w:val="restart"/>
            <w:tcBorders>
              <w:top w:val="single" w:sz="4" w:space="0" w:color="auto"/>
              <w:left w:val="single" w:sz="4" w:space="0" w:color="auto"/>
              <w:bottom w:val="single" w:sz="6" w:space="0" w:color="000000"/>
              <w:right w:val="single" w:sz="4" w:space="0" w:color="auto"/>
            </w:tcBorders>
            <w:vAlign w:val="center"/>
          </w:tcPr>
          <w:p>
            <w:pPr>
              <w:jc w:val="center"/>
              <w:rPr>
                <w:sz w:val="24"/>
                <w:szCs w:val="24"/>
              </w:rPr>
            </w:pPr>
            <w:r>
              <w:rPr>
                <w:sz w:val="24"/>
                <w:szCs w:val="24"/>
              </w:rPr>
              <w:t>137.0</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王中玉</w:t>
            </w:r>
          </w:p>
        </w:tc>
        <w:tc>
          <w:tcPr>
            <w:tcW w:w="2049" w:type="dxa"/>
            <w:tcBorders>
              <w:top w:val="single" w:sz="4" w:space="0" w:color="auto"/>
              <w:left w:val="single" w:sz="6" w:space="0" w:color="000000"/>
              <w:bottom w:val="single" w:sz="6" w:space="0" w:color="000000"/>
              <w:right w:val="single" w:sz="6" w:space="0" w:color="000000"/>
            </w:tcBorders>
            <w:vAlign w:val="center"/>
          </w:tcPr>
          <w:p>
            <w:pPr>
              <w:rPr>
                <w:sz w:val="24"/>
                <w:szCs w:val="24"/>
              </w:rPr>
            </w:pPr>
            <w:r>
              <w:rPr>
                <w:sz w:val="24"/>
                <w:szCs w:val="24"/>
              </w:rPr>
              <w:t>129243012104326</w:t>
            </w:r>
          </w:p>
        </w:tc>
        <w:tc>
          <w:tcPr>
            <w:tcW w:w="786" w:type="dxa"/>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jc w:val="center"/>
              <w:rPr>
                <w:b/>
                <w:sz w:val="24"/>
                <w:szCs w:val="24"/>
              </w:rPr>
            </w:pPr>
            <w:r>
              <w:rPr>
                <w:b/>
                <w:sz w:val="24"/>
                <w:szCs w:val="24"/>
              </w:rPr>
              <w:t>6月20日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高曼丽</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sz w:val="24"/>
                <w:szCs w:val="24"/>
              </w:rPr>
            </w:pPr>
            <w:r>
              <w:rPr>
                <w:sz w:val="24"/>
                <w:szCs w:val="24"/>
              </w:rPr>
              <w:t>129243012105725</w:t>
            </w:r>
          </w:p>
        </w:tc>
        <w:tc>
          <w:tcPr>
            <w:tcW w:w="786" w:type="dxa"/>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sz w:val="24"/>
                <w:szCs w:val="24"/>
              </w:rPr>
            </w:pPr>
          </w:p>
        </w:tc>
      </w:tr>
      <w:tr>
        <w:trPr>
          <w:trHeight w:hRule="exact" w:val="539"/>
        </w:trPr>
        <w:tc>
          <w:tcPr>
            <w:tcW w:w="2493" w:type="dxa"/>
            <w:vMerge/>
            <w:tcBorders>
              <w:left w:val="single" w:sz="4" w:space="0" w:color="000000"/>
              <w:bottom w:val="single" w:sz="4" w:space="0" w:color="auto"/>
              <w:right w:val="single" w:sz="4" w:space="0" w:color="auto"/>
            </w:tcBorders>
            <w:vAlign w:val="center"/>
          </w:tcPr>
          <w:p/>
        </w:tc>
        <w:tc>
          <w:tcPr>
            <w:tcW w:w="993" w:type="dxa"/>
            <w:vMerge/>
            <w:tcBorders>
              <w:left w:val="single" w:sz="4" w:space="0" w:color="auto"/>
              <w:bottom w:val="single" w:sz="4" w:space="0" w:color="auto"/>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杨惠婷</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sz w:val="24"/>
                <w:szCs w:val="24"/>
              </w:rPr>
            </w:pPr>
            <w:r>
              <w:rPr>
                <w:sz w:val="24"/>
                <w:szCs w:val="24"/>
              </w:rPr>
              <w:t>129243015306525</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color w:val="000000"/>
                <w:sz w:val="24"/>
                <w:szCs w:val="24"/>
              </w:rPr>
            </w:pPr>
          </w:p>
        </w:tc>
      </w:tr>
      <w:tr>
        <w:trPr>
          <w:trHeight w:hRule="exact" w:val="539"/>
        </w:trPr>
        <w:tc>
          <w:tcPr>
            <w:tcW w:w="2493" w:type="dxa"/>
            <w:vMerge w:val="restart"/>
            <w:tcBorders>
              <w:top w:val="single" w:sz="4" w:space="0" w:color="auto"/>
              <w:left w:val="single" w:sz="4" w:space="0" w:color="000000"/>
              <w:bottom w:val="single" w:sz="6" w:space="0" w:color="000000"/>
              <w:right w:val="single" w:sz="4" w:space="0" w:color="auto"/>
            </w:tcBorders>
            <w:vAlign w:val="center"/>
          </w:tcPr>
          <w:p>
            <w:pPr>
              <w:widowControl/>
              <w:autoSpaceDN w:val="0"/>
              <w:jc w:val="center"/>
              <w:rPr>
                <w:color w:val="000000"/>
                <w:sz w:val="24"/>
                <w:szCs w:val="24"/>
              </w:rPr>
            </w:pPr>
            <w:r>
              <w:rPr>
                <w:color w:val="000000"/>
                <w:sz w:val="24"/>
                <w:szCs w:val="24"/>
              </w:rPr>
              <w:t>隶属海关海关业务二级主办及以下（300110006001）</w:t>
            </w:r>
          </w:p>
        </w:tc>
        <w:tc>
          <w:tcPr>
            <w:tcW w:w="993" w:type="dxa"/>
            <w:vMerge w:val="restart"/>
            <w:tcBorders>
              <w:top w:val="single" w:sz="4" w:space="0" w:color="auto"/>
              <w:left w:val="single" w:sz="4" w:space="0" w:color="auto"/>
              <w:bottom w:val="single" w:sz="6" w:space="0" w:color="000000"/>
              <w:right w:val="single" w:sz="4" w:space="0" w:color="auto"/>
            </w:tcBorders>
            <w:vAlign w:val="center"/>
          </w:tcPr>
          <w:p>
            <w:pPr>
              <w:autoSpaceDN w:val="0"/>
              <w:jc w:val="center"/>
              <w:rPr>
                <w:sz w:val="24"/>
                <w:szCs w:val="24"/>
              </w:rPr>
            </w:pPr>
            <w:r>
              <w:rPr>
                <w:sz w:val="24"/>
                <w:szCs w:val="24"/>
              </w:rPr>
              <w:t>135.3</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肖珺丹</w:t>
            </w:r>
          </w:p>
        </w:tc>
        <w:tc>
          <w:tcPr>
            <w:tcW w:w="2049" w:type="dxa"/>
            <w:tcBorders>
              <w:top w:val="single" w:sz="6" w:space="0" w:color="000000"/>
              <w:left w:val="single" w:sz="6" w:space="0" w:color="000000"/>
              <w:bottom w:val="single" w:sz="6" w:space="0" w:color="000000"/>
              <w:right w:val="single" w:sz="6" w:space="0" w:color="000000"/>
            </w:tcBorders>
            <w:vAlign w:val="center"/>
          </w:tcPr>
          <w:p>
            <w:pPr>
              <w:rPr>
                <w:sz w:val="24"/>
                <w:szCs w:val="24"/>
              </w:rPr>
            </w:pPr>
            <w:r>
              <w:rPr>
                <w:sz w:val="24"/>
                <w:szCs w:val="24"/>
              </w:rPr>
              <w:t>129231010500916</w:t>
            </w:r>
          </w:p>
        </w:tc>
        <w:tc>
          <w:tcPr>
            <w:tcW w:w="786" w:type="dxa"/>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jc w:val="center"/>
              <w:rPr>
                <w:b/>
                <w:sz w:val="24"/>
                <w:szCs w:val="24"/>
              </w:rPr>
            </w:pPr>
            <w:r>
              <w:rPr>
                <w:b/>
                <w:sz w:val="24"/>
                <w:szCs w:val="24"/>
              </w:rPr>
              <w:t>6月20日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color w:val="000000"/>
                <w:sz w:val="24"/>
                <w:szCs w:val="24"/>
              </w:rPr>
            </w:pPr>
          </w:p>
        </w:tc>
      </w:tr>
      <w:tr>
        <w:trPr>
          <w:trHeight w:hRule="exact" w:val="539"/>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彭家炜</w:t>
            </w:r>
          </w:p>
        </w:tc>
        <w:tc>
          <w:tcPr>
            <w:tcW w:w="2049" w:type="dxa"/>
            <w:tcBorders>
              <w:top w:val="single" w:sz="6" w:space="0" w:color="000000"/>
              <w:left w:val="single" w:sz="6" w:space="0" w:color="000000"/>
              <w:bottom w:val="single" w:sz="6" w:space="0" w:color="000000"/>
              <w:right w:val="single" w:sz="6" w:space="0" w:color="000000"/>
            </w:tcBorders>
            <w:vAlign w:val="center"/>
          </w:tcPr>
          <w:p>
            <w:pPr>
              <w:rPr>
                <w:sz w:val="24"/>
                <w:szCs w:val="24"/>
              </w:rPr>
            </w:pPr>
            <w:r>
              <w:rPr>
                <w:sz w:val="24"/>
                <w:szCs w:val="24"/>
              </w:rPr>
              <w:t>129231010800502</w:t>
            </w:r>
          </w:p>
        </w:tc>
        <w:tc>
          <w:tcPr>
            <w:tcW w:w="786" w:type="dxa"/>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color w:val="000000"/>
                <w:sz w:val="24"/>
                <w:szCs w:val="24"/>
              </w:rPr>
            </w:pPr>
          </w:p>
        </w:tc>
      </w:tr>
      <w:tr>
        <w:trPr>
          <w:trHeight w:hRule="exact" w:val="539"/>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何书帆</w:t>
            </w:r>
          </w:p>
        </w:tc>
        <w:tc>
          <w:tcPr>
            <w:tcW w:w="2049" w:type="dxa"/>
            <w:tcBorders>
              <w:top w:val="single" w:sz="6" w:space="0" w:color="000000"/>
              <w:left w:val="single" w:sz="6" w:space="0" w:color="000000"/>
              <w:bottom w:val="single" w:sz="6" w:space="0" w:color="000000"/>
              <w:right w:val="single" w:sz="6" w:space="0" w:color="000000"/>
            </w:tcBorders>
            <w:vAlign w:val="center"/>
          </w:tcPr>
          <w:p>
            <w:pPr>
              <w:rPr>
                <w:sz w:val="24"/>
                <w:szCs w:val="24"/>
              </w:rPr>
            </w:pPr>
            <w:r>
              <w:rPr>
                <w:sz w:val="24"/>
                <w:szCs w:val="24"/>
              </w:rPr>
              <w:t>129231010901622</w:t>
            </w:r>
          </w:p>
        </w:tc>
        <w:tc>
          <w:tcPr>
            <w:tcW w:w="786" w:type="dxa"/>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color w:val="000000"/>
                <w:sz w:val="24"/>
                <w:szCs w:val="24"/>
              </w:rPr>
            </w:pPr>
          </w:p>
        </w:tc>
      </w:tr>
      <w:tr>
        <w:trPr>
          <w:trHeight w:hRule="exact" w:val="539"/>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sz w:val="24"/>
                <w:szCs w:val="24"/>
              </w:rPr>
            </w:pPr>
            <w:r>
              <w:rPr>
                <w:sz w:val="24"/>
                <w:szCs w:val="24"/>
              </w:rPr>
              <w:t>胡文</w:t>
            </w:r>
          </w:p>
        </w:tc>
        <w:tc>
          <w:tcPr>
            <w:tcW w:w="2049" w:type="dxa"/>
            <w:tcBorders>
              <w:top w:val="single" w:sz="6" w:space="0" w:color="000000"/>
              <w:left w:val="single" w:sz="6" w:space="0" w:color="000000"/>
              <w:bottom w:val="single" w:sz="6" w:space="0" w:color="000000"/>
              <w:right w:val="single" w:sz="6" w:space="0" w:color="000000"/>
            </w:tcBorders>
            <w:vAlign w:val="center"/>
          </w:tcPr>
          <w:p>
            <w:pPr>
              <w:rPr>
                <w:sz w:val="24"/>
                <w:szCs w:val="24"/>
              </w:rPr>
            </w:pPr>
            <w:r>
              <w:rPr>
                <w:sz w:val="24"/>
                <w:szCs w:val="24"/>
              </w:rPr>
              <w:t>129231011202417</w:t>
            </w:r>
          </w:p>
        </w:tc>
        <w:tc>
          <w:tcPr>
            <w:tcW w:w="786" w:type="dxa"/>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color w:val="000000"/>
                <w:sz w:val="24"/>
                <w:szCs w:val="24"/>
              </w:rPr>
            </w:pPr>
          </w:p>
        </w:tc>
      </w:tr>
    </w:tbl>
    <w:p>
      <w:pPr>
        <w:widowControl/>
        <w:spacing w:line="560" w:lineRule="exact"/>
        <w:ind w:firstLineChars="200" w:firstLine="640"/>
        <w:jc w:val="left"/>
        <w:rPr>
          <w:rFonts w:ascii="方正黑体_GBK" w:eastAsia="方正黑体_GBK"/>
          <w:bCs/>
          <w:color w:val="000000"/>
          <w:spacing w:val="8"/>
          <w:sz w:val="32"/>
          <w:szCs w:val="32"/>
        </w:rPr>
      </w:pPr>
      <w:r>
        <w:rPr>
          <w:rFonts w:ascii="方正黑体_GBK" w:eastAsia="方正黑体_GBK"/>
          <w:sz w:val="32"/>
          <w:szCs w:val="32"/>
          <w:shd w:val="clear" w:color="auto" w:fill="FFFFFF"/>
        </w:rPr>
        <w:t>注：</w:t>
      </w:r>
      <w:r>
        <w:rPr>
          <w:rFonts w:ascii="方正黑体_GBK" w:eastAsia="方正黑体_GBK" w:hint="eastAsia"/>
          <w:sz w:val="32"/>
          <w:szCs w:val="32"/>
          <w:shd w:val="clear" w:color="auto" w:fill="FFFFFF"/>
        </w:rPr>
        <w:t>以上无调剂人员，同一职位考生按准考证号排列。</w:t>
      </w:r>
      <w:r>
        <w:rPr>
          <w:rFonts w:ascii="方正黑体_GBK" w:eastAsia="方正黑体_GBK" w:hint="eastAsia"/>
          <w:bCs/>
          <w:color w:val="000000"/>
          <w:spacing w:val="8"/>
          <w:sz w:val="32"/>
          <w:szCs w:val="32"/>
        </w:rPr>
        <w:br w:type="page"/>
      </w:r>
    </w:p>
    <w:p>
      <w:pPr>
        <w:spacing w:line="594" w:lineRule="exact"/>
        <w:rPr>
          <w:rFonts w:eastAsia="方正黑体_GBK"/>
          <w:bCs/>
          <w:color w:val="000000"/>
          <w:spacing w:val="8"/>
          <w:sz w:val="32"/>
          <w:szCs w:val="32"/>
        </w:rPr>
      </w:pPr>
      <w:r>
        <w:rPr>
          <w:rFonts w:eastAsia="方正黑体_GBK"/>
          <w:bCs/>
          <w:color w:val="000000"/>
          <w:spacing w:val="8"/>
          <w:sz w:val="32"/>
          <w:szCs w:val="32"/>
        </w:rPr>
        <w:t>附件2</w:t>
      </w: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color w:val="000000"/>
          <w:spacing w:val="8"/>
          <w:sz w:val="44"/>
          <w:szCs w:val="44"/>
        </w:rPr>
        <w:t>XXX确认参加长沙海关XX职位面试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长沙海关：</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kern w:val="0"/>
          <w:sz w:val="28"/>
          <w:szCs w:val="28"/>
        </w:rPr>
        <w:t xml:space="preserve">                </w:t>
      </w:r>
      <w:r>
        <w:rPr>
          <w:rFonts w:eastAsia="方正仿宋_GBK"/>
          <w:kern w:val="0"/>
          <w:sz w:val="32"/>
          <w:szCs w:val="32"/>
        </w:rPr>
        <w:t xml:space="preserve">      </w:t>
      </w:r>
      <w:r>
        <w:rPr>
          <w:rFonts w:eastAsia="方正仿宋_GBK"/>
          <w:sz w:val="32"/>
          <w:szCs w:val="32"/>
          <w:shd w:val="clear" w:color="auto" w:fill="FFFFFF"/>
        </w:rPr>
        <w:t xml:space="preserve">姓名：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日期：</w:t>
      </w:r>
    </w:p>
    <w:p>
      <w:pPr>
        <w:widowControl/>
        <w:adjustRightInd w:val="0"/>
        <w:snapToGrid w:val="0"/>
        <w:spacing w:line="594" w:lineRule="exact"/>
        <w:ind w:firstLineChars="200" w:firstLine="640"/>
        <w:rPr>
          <w:rFonts w:eastAsia="仿宋_GB2312"/>
          <w:kern w:val="0"/>
          <w:sz w:val="32"/>
          <w:szCs w:val="32"/>
          <w:u w:val="single"/>
        </w:rPr>
      </w:pPr>
    </w:p>
    <w:p>
      <w:pPr>
        <w:widowControl/>
        <w:adjustRightInd w:val="0"/>
        <w:snapToGrid w:val="0"/>
        <w:spacing w:line="594" w:lineRule="exact"/>
        <w:ind w:firstLineChars="200" w:firstLine="640"/>
        <w:jc w:val="left"/>
        <w:rPr>
          <w:rFonts w:eastAsia="仿宋_GB2312"/>
          <w:kern w:val="0"/>
          <w:sz w:val="32"/>
          <w:szCs w:val="32"/>
          <w:u w:val="single"/>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长沙海关：</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kern w:val="0"/>
          <w:sz w:val="32"/>
          <w:szCs w:val="32"/>
          <w:u w:val="single"/>
        </w:rPr>
      </w:pPr>
    </w:p>
    <w:p>
      <w:pPr>
        <w:widowControl/>
        <w:adjustRightInd w:val="0"/>
        <w:snapToGrid w:val="0"/>
        <w:spacing w:line="800" w:lineRule="exact"/>
        <w:ind w:firstLineChars="200" w:firstLine="640"/>
        <w:jc w:val="left"/>
        <w:rPr>
          <w:rFonts w:eastAsia="仿宋_GB2312"/>
          <w:kern w:val="0"/>
          <w:sz w:val="32"/>
          <w:szCs w:val="32"/>
          <w:u w:val="single"/>
        </w:rPr>
      </w:pPr>
    </w:p>
    <w:p>
      <w:pPr>
        <w:spacing w:line="500" w:lineRule="exact"/>
        <w:ind w:left="-340" w:right="-335"/>
        <w:jc w:val="center"/>
        <w:rPr>
          <w:rFonts w:eastAsia="方正仿宋_GBK"/>
          <w:kern w:val="0"/>
          <w:sz w:val="44"/>
          <w:szCs w:val="44"/>
        </w:rPr>
      </w:pPr>
      <w:r>
        <w:rPr>
          <w:rFonts w:eastAsia="方正仿宋_GBK"/>
          <w:kern w:val="0"/>
          <w:sz w:val="44"/>
          <w:szCs w:val="44"/>
        </w:rPr>
        <w:t>身份证正反面复印件粘贴处</w:t>
      </w:r>
    </w:p>
    <w:p>
      <w:pPr>
        <w:widowControl/>
        <w:spacing w:line="800"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附件4</w:t>
      </w:r>
    </w:p>
    <w:p>
      <w:pPr>
        <w:rPr>
          <w:b/>
          <w:bCs/>
          <w:sz w:val="18"/>
        </w:rPr>
      </w:pPr>
      <w:r>
        <w:rPr>
          <w:b/>
          <w:bCs/>
          <w:sz w:val="18"/>
        </w:rPr>
        <w:t>（正面）</w:t>
      </w:r>
    </w:p>
    <w:p>
      <w:pPr>
        <w:spacing w:line="500" w:lineRule="exact"/>
        <w:ind w:left="-340" w:right="-335"/>
        <w:jc w:val="center"/>
        <w:rPr>
          <w:rFonts w:eastAsia="方正小标宋_GBK"/>
          <w:b/>
          <w:sz w:val="32"/>
        </w:rPr>
      </w:pPr>
      <w:r>
        <w:rPr>
          <w:rFonts w:eastAsia="方正小标宋_GBK"/>
          <w:b/>
          <w:sz w:val="32"/>
        </w:rPr>
        <w:t>中央机关及其直属机构考试录用公务员</w:t>
      </w:r>
    </w:p>
    <w:p>
      <w:pPr>
        <w:spacing w:line="500" w:lineRule="exact"/>
        <w:ind w:left="-340" w:right="-335"/>
        <w:jc w:val="center"/>
        <w:rPr>
          <w:rFonts w:eastAsia="方正小标宋_GBK"/>
          <w:b/>
          <w:sz w:val="32"/>
        </w:rPr>
      </w:pPr>
      <w:r>
        <w:rPr>
          <w:rFonts w:eastAsia="方正小标宋_GBK"/>
          <w:b/>
          <w:sz w:val="32"/>
        </w:rPr>
        <w:t>报名推荐表</w:t>
      </w:r>
    </w:p>
    <w:p>
      <w:pPr>
        <w:ind w:left="-360"/>
        <w:jc w:val="center"/>
      </w:pPr>
      <w:r>
        <w:t>（适用于普通高等院校应届毕业生）</w:t>
      </w:r>
    </w:p>
    <w:p>
      <w:pPr>
        <w:ind w:left="-360"/>
        <w:jc w:val="center"/>
      </w:pPr>
    </w:p>
    <w:p>
      <w:pPr>
        <w:ind w:left="-360" w:right="-334"/>
      </w:pPr>
      <w:r>
        <w:t>毕业院校（系）：                                           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t>性别</w:t>
            </w:r>
          </w:p>
        </w:tc>
        <w:tc>
          <w:tcPr>
            <w:tcW w:w="720" w:type="dxa"/>
            <w:tcBorders>
              <w:tl2br w:val="nil"/>
              <w:tr2bl w:val="nil"/>
            </w:tcBorders>
            <w:vAlign w:val="center"/>
          </w:tcPr>
          <w:p/>
        </w:tc>
        <w:tc>
          <w:tcPr>
            <w:tcW w:w="720" w:type="dxa"/>
            <w:tcBorders>
              <w:tl2br w:val="nil"/>
              <w:tr2bl w:val="nil"/>
            </w:tcBorders>
            <w:vAlign w:val="center"/>
          </w:tcPr>
          <w:p>
            <w:pPr>
              <w:jc w:val="center"/>
            </w:pPr>
            <w: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t>照</w:t>
            </w:r>
          </w:p>
          <w:p>
            <w:pPr>
              <w:jc w:val="center"/>
            </w:pPr>
          </w:p>
          <w:p>
            <w:pPr>
              <w:jc w:val="center"/>
            </w:pPr>
          </w:p>
          <w:p>
            <w:pPr>
              <w:jc w:val="center"/>
            </w:pPr>
            <w:r>
              <w:t>片</w:t>
            </w:r>
          </w:p>
        </w:tc>
      </w:tr>
      <w:tr>
        <w:trPr>
          <w:cantSplit/>
          <w:trHeight w:val="480"/>
        </w:trPr>
        <w:tc>
          <w:tcPr>
            <w:tcW w:w="720" w:type="dxa"/>
            <w:tcBorders>
              <w:tl2br w:val="nil"/>
              <w:tr2bl w:val="nil"/>
            </w:tcBorders>
            <w:vAlign w:val="center"/>
          </w:tcPr>
          <w:p>
            <w:pPr>
              <w:jc w:val="center"/>
            </w:pPr>
            <w: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t>奖</w:t>
            </w:r>
          </w:p>
          <w:p>
            <w:pPr>
              <w:jc w:val="center"/>
            </w:pPr>
            <w:r>
              <w:t>惩</w:t>
            </w:r>
          </w:p>
          <w:p>
            <w:pPr>
              <w:jc w:val="center"/>
            </w:pPr>
            <w:r>
              <w:t>情</w:t>
            </w:r>
          </w:p>
          <w:p>
            <w:pPr>
              <w:jc w:val="center"/>
            </w:pPr>
            <w: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t>个</w:t>
            </w:r>
          </w:p>
          <w:p>
            <w:pPr>
              <w:jc w:val="center"/>
            </w:pPr>
            <w:r>
              <w:t>人</w:t>
            </w:r>
          </w:p>
          <w:p>
            <w:pPr>
              <w:jc w:val="center"/>
            </w:pPr>
            <w:r>
              <w:t>简</w:t>
            </w:r>
          </w:p>
          <w:p>
            <w:pPr>
              <w:jc w:val="center"/>
            </w:pPr>
            <w: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t>家</w:t>
            </w:r>
          </w:p>
          <w:p>
            <w:pPr>
              <w:jc w:val="center"/>
            </w:pPr>
            <w:r>
              <w:t>庭</w:t>
            </w:r>
          </w:p>
          <w:p>
            <w:pPr>
              <w:jc w:val="center"/>
            </w:pPr>
            <w:r>
              <w:t>成</w:t>
            </w:r>
          </w:p>
          <w:p>
            <w:pPr>
              <w:jc w:val="center"/>
            </w:pPr>
            <w:r>
              <w:t>员</w:t>
            </w:r>
          </w:p>
          <w:p>
            <w:pPr>
              <w:jc w:val="center"/>
            </w:pPr>
            <w:r>
              <w:t>情</w:t>
            </w:r>
          </w:p>
          <w:p>
            <w:pPr>
              <w:jc w:val="center"/>
            </w:pPr>
            <w: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t>院、系党组织对学生在校期间德、智、体诸方面的综合评价：</w:t>
            </w:r>
          </w:p>
          <w:p/>
          <w:p/>
          <w:p/>
          <w:p/>
          <w:p/>
          <w:p/>
          <w:p/>
          <w:p/>
          <w:p/>
          <w:p/>
          <w:p/>
          <w:p/>
          <w:p>
            <w:r>
              <w:t xml:space="preserve">                                                       院、系党总支签章</w:t>
            </w:r>
          </w:p>
          <w:p>
            <w:r>
              <w:t xml:space="preserve">          负责人签字:                                  年   月   日</w:t>
            </w:r>
          </w:p>
          <w:p>
            <w:r>
              <w:t xml:space="preserve">                                              </w:t>
            </w:r>
          </w:p>
        </w:tc>
      </w:tr>
    </w:tbl>
    <w:p>
      <w:pPr>
        <w:rPr>
          <w:b/>
          <w:sz w:val="18"/>
        </w:rPr>
      </w:pPr>
    </w:p>
    <w:p>
      <w:pPr>
        <w:rPr>
          <w:b/>
          <w:sz w:val="18"/>
        </w:rPr>
      </w:pPr>
      <w:r>
        <w:rPr>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t>主要课程学习成绩</w:t>
            </w:r>
          </w:p>
        </w:tc>
      </w:tr>
      <w:tr>
        <w:trPr>
          <w:trHeight w:val="465"/>
        </w:trPr>
        <w:tc>
          <w:tcPr>
            <w:tcW w:w="3060" w:type="dxa"/>
            <w:gridSpan w:val="4"/>
            <w:tcBorders>
              <w:tl2br w:val="nil"/>
              <w:tr2bl w:val="nil"/>
            </w:tcBorders>
            <w:vAlign w:val="center"/>
          </w:tcPr>
          <w:p>
            <w:pPr>
              <w:jc w:val="center"/>
            </w:pPr>
            <w:r>
              <w:t>第一学年学习成绩</w:t>
            </w:r>
          </w:p>
        </w:tc>
        <w:tc>
          <w:tcPr>
            <w:tcW w:w="3240" w:type="dxa"/>
            <w:gridSpan w:val="3"/>
            <w:tcBorders>
              <w:tl2br w:val="nil"/>
              <w:tr2bl w:val="nil"/>
            </w:tcBorders>
            <w:vAlign w:val="center"/>
          </w:tcPr>
          <w:p>
            <w:pPr>
              <w:jc w:val="center"/>
            </w:pPr>
            <w:r>
              <w:t>第二学年学习成绩</w:t>
            </w:r>
          </w:p>
        </w:tc>
        <w:tc>
          <w:tcPr>
            <w:tcW w:w="3240" w:type="dxa"/>
            <w:gridSpan w:val="3"/>
            <w:tcBorders>
              <w:tl2br w:val="nil"/>
              <w:tr2bl w:val="nil"/>
            </w:tcBorders>
            <w:vAlign w:val="center"/>
          </w:tcPr>
          <w:p>
            <w:pPr>
              <w:jc w:val="center"/>
            </w:pPr>
            <w:r>
              <w:t>第三学年学习成绩</w:t>
            </w:r>
          </w:p>
        </w:tc>
      </w:tr>
      <w:tr>
        <w:trPr>
          <w:trHeight w:val="435"/>
        </w:trPr>
        <w:tc>
          <w:tcPr>
            <w:tcW w:w="1260" w:type="dxa"/>
            <w:gridSpan w:val="2"/>
            <w:tcBorders>
              <w:tl2br w:val="nil"/>
              <w:tr2bl w:val="nil"/>
            </w:tcBorders>
            <w:vAlign w:val="center"/>
          </w:tcPr>
          <w:p>
            <w:pPr>
              <w:jc w:val="center"/>
            </w:pPr>
            <w:r>
              <w:t>课程名称</w:t>
            </w:r>
          </w:p>
        </w:tc>
        <w:tc>
          <w:tcPr>
            <w:tcW w:w="900" w:type="dxa"/>
            <w:tcBorders>
              <w:tl2br w:val="nil"/>
              <w:tr2bl w:val="nil"/>
            </w:tcBorders>
            <w:vAlign w:val="center"/>
          </w:tcPr>
          <w:p>
            <w:pPr>
              <w:jc w:val="center"/>
            </w:pPr>
            <w:r>
              <w:t>上学期</w:t>
            </w:r>
          </w:p>
        </w:tc>
        <w:tc>
          <w:tcPr>
            <w:tcW w:w="900" w:type="dxa"/>
            <w:tcBorders>
              <w:tl2br w:val="nil"/>
              <w:tr2bl w:val="nil"/>
            </w:tcBorders>
            <w:vAlign w:val="center"/>
          </w:tcPr>
          <w:p>
            <w:pPr>
              <w:jc w:val="center"/>
            </w:pPr>
            <w:r>
              <w:t>下学期</w:t>
            </w:r>
          </w:p>
        </w:tc>
        <w:tc>
          <w:tcPr>
            <w:tcW w:w="1440" w:type="dxa"/>
            <w:tcBorders>
              <w:tl2br w:val="nil"/>
              <w:tr2bl w:val="nil"/>
            </w:tcBorders>
            <w:vAlign w:val="center"/>
          </w:tcPr>
          <w:p>
            <w:pPr>
              <w:jc w:val="center"/>
            </w:pPr>
            <w:r>
              <w:t>课程名称</w:t>
            </w:r>
          </w:p>
        </w:tc>
        <w:tc>
          <w:tcPr>
            <w:tcW w:w="900" w:type="dxa"/>
            <w:tcBorders>
              <w:tl2br w:val="nil"/>
              <w:tr2bl w:val="nil"/>
            </w:tcBorders>
            <w:vAlign w:val="center"/>
          </w:tcPr>
          <w:p>
            <w:pPr>
              <w:jc w:val="center"/>
            </w:pPr>
            <w:r>
              <w:t>上学期</w:t>
            </w:r>
          </w:p>
        </w:tc>
        <w:tc>
          <w:tcPr>
            <w:tcW w:w="900" w:type="dxa"/>
            <w:tcBorders>
              <w:tl2br w:val="nil"/>
              <w:tr2bl w:val="nil"/>
            </w:tcBorders>
            <w:vAlign w:val="center"/>
          </w:tcPr>
          <w:p>
            <w:pPr>
              <w:jc w:val="center"/>
            </w:pPr>
            <w:r>
              <w:t>下学期</w:t>
            </w:r>
          </w:p>
        </w:tc>
        <w:tc>
          <w:tcPr>
            <w:tcW w:w="1440" w:type="dxa"/>
            <w:tcBorders>
              <w:tl2br w:val="nil"/>
              <w:tr2bl w:val="nil"/>
            </w:tcBorders>
            <w:vAlign w:val="center"/>
          </w:tcPr>
          <w:p>
            <w:pPr>
              <w:jc w:val="center"/>
            </w:pPr>
            <w:r>
              <w:t>课程名称</w:t>
            </w:r>
          </w:p>
        </w:tc>
        <w:tc>
          <w:tcPr>
            <w:tcW w:w="900" w:type="dxa"/>
            <w:tcBorders>
              <w:tl2br w:val="nil"/>
              <w:tr2bl w:val="nil"/>
            </w:tcBorders>
            <w:vAlign w:val="center"/>
          </w:tcPr>
          <w:p>
            <w:pPr>
              <w:jc w:val="center"/>
            </w:pPr>
            <w:r>
              <w:t>上学期</w:t>
            </w:r>
          </w:p>
        </w:tc>
        <w:tc>
          <w:tcPr>
            <w:tcW w:w="900" w:type="dxa"/>
            <w:tcBorders>
              <w:tl2br w:val="nil"/>
              <w:tr2bl w:val="nil"/>
            </w:tcBorders>
            <w:vAlign w:val="center"/>
          </w:tcPr>
          <w:p>
            <w:pPr>
              <w:jc w:val="center"/>
              <w:rPr>
                <w:sz w:val="24"/>
              </w:rPr>
            </w:pPr>
            <w: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t xml:space="preserve">                                                          教务处盖章</w:t>
            </w:r>
          </w:p>
        </w:tc>
      </w:tr>
      <w:tr>
        <w:trPr>
          <w:trHeight w:val="1872"/>
        </w:trPr>
        <w:tc>
          <w:tcPr>
            <w:tcW w:w="1230" w:type="dxa"/>
            <w:tcBorders>
              <w:tl2br w:val="nil"/>
              <w:tr2bl w:val="nil"/>
            </w:tcBorders>
            <w:vAlign w:val="center"/>
          </w:tcPr>
          <w:p>
            <w:pPr>
              <w:jc w:val="center"/>
            </w:pPr>
            <w:r>
              <w:t>院</w:t>
            </w:r>
          </w:p>
          <w:p>
            <w:pPr>
              <w:jc w:val="center"/>
            </w:pPr>
            <w:r>
              <w:t>校</w:t>
            </w:r>
          </w:p>
          <w:p>
            <w:pPr>
              <w:jc w:val="center"/>
            </w:pPr>
            <w:r>
              <w:t>毕</w:t>
            </w:r>
          </w:p>
          <w:p>
            <w:pPr>
              <w:jc w:val="center"/>
            </w:pPr>
            <w:r>
              <w:t>分</w:t>
            </w:r>
          </w:p>
          <w:p>
            <w:pPr>
              <w:jc w:val="center"/>
            </w:pPr>
            <w:r>
              <w:t>办</w:t>
            </w:r>
          </w:p>
          <w:p>
            <w:pPr>
              <w:jc w:val="center"/>
            </w:pPr>
            <w:r>
              <w:t>意</w:t>
            </w:r>
          </w:p>
          <w:p>
            <w:pPr>
              <w:jc w:val="center"/>
              <w:rPr>
                <w:sz w:val="24"/>
              </w:rPr>
            </w:pPr>
            <w: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sz w:val="24"/>
              </w:rPr>
              <w:t xml:space="preserve">                                                    </w:t>
            </w:r>
            <w:r>
              <w:t>院校毕分办签章</w:t>
            </w:r>
          </w:p>
          <w:p>
            <w:pPr>
              <w:rPr>
                <w:sz w:val="24"/>
              </w:rPr>
            </w:pPr>
            <w:r>
              <w:t xml:space="preserve">       负责人签字:                                          年   月   日</w:t>
            </w:r>
          </w:p>
        </w:tc>
      </w:tr>
      <w:tr>
        <w:trPr>
          <w:trHeight w:val="581"/>
        </w:trPr>
        <w:tc>
          <w:tcPr>
            <w:tcW w:w="1230" w:type="dxa"/>
            <w:tcBorders>
              <w:tl2br w:val="nil"/>
              <w:tr2bl w:val="nil"/>
            </w:tcBorders>
            <w:vAlign w:val="center"/>
          </w:tcPr>
          <w:p>
            <w:pPr>
              <w:jc w:val="center"/>
            </w:pPr>
            <w:r>
              <w:t>备</w:t>
            </w:r>
          </w:p>
          <w:p>
            <w:pPr>
              <w:jc w:val="center"/>
              <w:rPr>
                <w:sz w:val="24"/>
              </w:rPr>
            </w:pPr>
            <w:r>
              <w:t>注</w:t>
            </w:r>
          </w:p>
        </w:tc>
        <w:tc>
          <w:tcPr>
            <w:tcW w:w="8310" w:type="dxa"/>
            <w:gridSpan w:val="9"/>
            <w:tcBorders>
              <w:tl2br w:val="nil"/>
              <w:tr2bl w:val="nil"/>
            </w:tcBorders>
          </w:tcPr>
          <w:p>
            <w:pPr>
              <w:rPr>
                <w:sz w:val="24"/>
              </w:rPr>
            </w:pPr>
          </w:p>
        </w:tc>
      </w:tr>
    </w:tbl>
    <w:p>
      <w:pPr>
        <w:rPr>
          <w:sz w:val="24"/>
        </w:rPr>
      </w:pPr>
    </w:p>
    <w:p>
      <w:pPr>
        <w:ind w:left="-540"/>
      </w:pPr>
      <w:r>
        <w:t>填表说明：</w:t>
      </w:r>
    </w:p>
    <w:p>
      <w:pPr>
        <w:numPr>
          <w:ilvl w:val="0"/>
          <w:numId w:val="1"/>
        </w:numPr>
      </w:pPr>
      <w:r>
        <w:t>请填表人实事求是的填写，以免影响正常录用工作，未经毕分办签章此表无效。</w:t>
      </w:r>
    </w:p>
    <w:p>
      <w:pPr>
        <w:numPr>
          <w:ilvl w:val="0"/>
          <w:numId w:val="1"/>
        </w:numPr>
      </w:pPr>
      <w:r>
        <w:t>“生源”指大学生上大学前户口所在的省、自治区、直辖市。</w:t>
      </w:r>
    </w:p>
    <w:p>
      <w:pPr>
        <w:numPr>
          <w:ilvl w:val="0"/>
          <w:numId w:val="1"/>
        </w:numPr>
        <w:tabs>
          <w:tab w:val="clear" w:pos="165"/>
          <w:tab w:val="left" w:pos="-180"/>
        </w:tabs>
      </w:pPr>
      <w:r>
        <w:t>“奖惩情况”包括考生大学期间的各种奖励或惩处。学习期间，如获奖励，请学生处审核并将奖状或证书影印件加盖公章后附上。</w:t>
      </w:r>
    </w:p>
    <w:p>
      <w:pPr>
        <w:numPr>
          <w:ilvl w:val="0"/>
          <w:numId w:val="1"/>
        </w:numPr>
        <w:tabs>
          <w:tab w:val="clear" w:pos="165"/>
          <w:tab w:val="left" w:pos="-180"/>
        </w:tabs>
      </w:pPr>
      <w: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附件5</w:t>
      </w:r>
    </w:p>
    <w:p>
      <w:pPr>
        <w:spacing w:line="500" w:lineRule="exact"/>
        <w:ind w:left="-340" w:right="-335"/>
        <w:jc w:val="center"/>
        <w:rPr>
          <w:rFonts w:eastAsia="方正小标宋_GBK"/>
          <w:b/>
          <w:sz w:val="32"/>
        </w:rPr>
      </w:pPr>
      <w:r>
        <w:rPr>
          <w:rFonts w:eastAsia="方正小标宋_GBK"/>
          <w:b/>
          <w:sz w:val="32"/>
        </w:rPr>
        <w:t>中央机关及其直属机构考试录用公务员</w:t>
      </w:r>
    </w:p>
    <w:p>
      <w:pPr>
        <w:spacing w:line="500" w:lineRule="exact"/>
        <w:ind w:left="-340" w:right="-335"/>
        <w:jc w:val="center"/>
        <w:rPr>
          <w:rFonts w:eastAsia="方正小标宋_GBK"/>
          <w:b/>
          <w:sz w:val="32"/>
        </w:rPr>
      </w:pPr>
      <w:r>
        <w:rPr>
          <w:rFonts w:eastAsia="方正小标宋_GBK"/>
          <w:b/>
          <w:sz w:val="32"/>
        </w:rPr>
        <w:t>报名推荐表</w:t>
      </w:r>
    </w:p>
    <w:p>
      <w:pPr>
        <w:ind w:left="-360"/>
        <w:jc w:val="center"/>
      </w:pPr>
      <w:r>
        <w:t>（适用于社会在职人员）</w:t>
      </w:r>
    </w:p>
    <w:p>
      <w:pPr>
        <w:ind w:left="-360" w:right="-334"/>
      </w:pPr>
    </w:p>
    <w:p>
      <w:pPr>
        <w:ind w:left="-360" w:right="-334"/>
      </w:pPr>
      <w: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t>性别</w:t>
            </w:r>
          </w:p>
        </w:tc>
        <w:tc>
          <w:tcPr>
            <w:tcW w:w="708" w:type="dxa"/>
            <w:tcBorders>
              <w:tl2br w:val="nil"/>
              <w:tr2bl w:val="nil"/>
            </w:tcBorders>
            <w:vAlign w:val="center"/>
          </w:tcPr>
          <w:p/>
        </w:tc>
        <w:tc>
          <w:tcPr>
            <w:tcW w:w="851" w:type="dxa"/>
            <w:tcBorders>
              <w:tl2br w:val="nil"/>
              <w:tr2bl w:val="nil"/>
            </w:tcBorders>
            <w:vAlign w:val="center"/>
          </w:tcPr>
          <w:p>
            <w:pPr>
              <w:jc w:val="center"/>
            </w:pPr>
            <w:r>
              <w:t>民族</w:t>
            </w:r>
          </w:p>
        </w:tc>
        <w:tc>
          <w:tcPr>
            <w:tcW w:w="709" w:type="dxa"/>
            <w:tcBorders>
              <w:tl2br w:val="nil"/>
              <w:tr2bl w:val="nil"/>
            </w:tcBorders>
            <w:vAlign w:val="center"/>
          </w:tcPr>
          <w:p/>
        </w:tc>
        <w:tc>
          <w:tcPr>
            <w:tcW w:w="1275" w:type="dxa"/>
            <w:tcBorders>
              <w:tl2br w:val="nil"/>
              <w:tr2bl w:val="nil"/>
            </w:tcBorders>
            <w:vAlign w:val="center"/>
          </w:tcPr>
          <w:p>
            <w:pPr>
              <w:jc w:val="center"/>
            </w:pPr>
            <w: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t>照</w:t>
            </w:r>
          </w:p>
          <w:p>
            <w:pPr>
              <w:jc w:val="center"/>
            </w:pPr>
          </w:p>
          <w:p>
            <w:pPr>
              <w:jc w:val="center"/>
            </w:pPr>
          </w:p>
          <w:p>
            <w:pPr>
              <w:jc w:val="center"/>
            </w:pPr>
            <w:r>
              <w:t>片</w:t>
            </w:r>
          </w:p>
        </w:tc>
      </w:tr>
      <w:tr>
        <w:trPr>
          <w:cantSplit/>
          <w:trHeight w:val="480"/>
        </w:trPr>
        <w:tc>
          <w:tcPr>
            <w:tcW w:w="720" w:type="dxa"/>
            <w:tcBorders>
              <w:tl2br w:val="nil"/>
              <w:tr2bl w:val="nil"/>
            </w:tcBorders>
            <w:vAlign w:val="center"/>
          </w:tcPr>
          <w:p>
            <w:pPr>
              <w:jc w:val="center"/>
            </w:pPr>
            <w: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t>婚否</w:t>
            </w: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t>工</w:t>
            </w:r>
          </w:p>
          <w:p>
            <w:pPr>
              <w:jc w:val="center"/>
            </w:pPr>
            <w:r>
              <w:t>作</w:t>
            </w:r>
          </w:p>
          <w:p>
            <w:pPr>
              <w:jc w:val="center"/>
            </w:pPr>
            <w:r>
              <w:t>经</w:t>
            </w:r>
          </w:p>
          <w:p>
            <w:pPr>
              <w:jc w:val="center"/>
            </w:pPr>
            <w: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t>所在单位党组织对考生在本单位工作期间思想、工作、学习、作风等方面的综合评价：</w:t>
            </w:r>
          </w:p>
          <w:p/>
          <w:p/>
          <w:p/>
          <w:p/>
          <w:p/>
          <w:p/>
          <w:p/>
          <w:p>
            <w:r>
              <w:t xml:space="preserve">                                                    所在单位党组织签章</w:t>
            </w:r>
          </w:p>
          <w:p>
            <w:r>
              <w:t xml:space="preserve">          负责人签字:                                  年   月   日</w:t>
            </w:r>
          </w:p>
          <w:p>
            <w:r>
              <w:t xml:space="preserve">                                              </w:t>
            </w:r>
          </w:p>
        </w:tc>
      </w:tr>
    </w:tbl>
    <w:p>
      <w:pPr>
        <w:rPr>
          <w:sz w:val="24"/>
        </w:rPr>
      </w:pPr>
    </w:p>
    <w:p>
      <w:pPr>
        <w:ind w:left="-540"/>
        <w:rPr>
          <w:rFonts w:eastAsia="仿宋_GB2312"/>
          <w:sz w:val="32"/>
          <w:szCs w:val="32"/>
          <w:shd w:val="clear" w:color="auto" w:fill="FFFFFF"/>
        </w:rPr>
      </w:pPr>
      <w: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列出段落1"/>
    <w:basedOn w:val="0"/>
    <w:pPr>
      <w:ind w:firstLineChars="200" w:firstLine="200"/>
    </w:pPr>
  </w:style>
  <w:style w:type="paragraph" w:styleId="37">
    <w:name w:val="toc 6"/>
    <w:basedOn w:val="0"/>
    <w:autoRedefine/>
    <w:next w:val="0"/>
    <w:pPr>
      <w:ind w:left="2100"/>
    </w:pPr>
  </w:style>
  <w:style w:type="paragraph" w:customStyle="1" w:styleId="38">
    <w:name w:val="样式 14 10 磅"/>
    <w:next w:val="3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205</TotalTime>
  <Application>Yozo_Office</Application>
  <Pages>1</Pages>
  <Words>0</Words>
  <Characters>0</Characters>
  <Lines>1</Lines>
  <Paragraphs>0</Paragraphs>
  <CharactersWithSpaces>0</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144</cp:revision>
  <cp:lastPrinted>2020-05-26T23:44:00Z</cp:lastPrinted>
  <dcterms:created xsi:type="dcterms:W3CDTF">2020-05-25T06:42:00Z</dcterms:created>
  <dcterms:modified xsi:type="dcterms:W3CDTF">2020-06-05T23:43:08Z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