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bCs/>
          <w:kern w:val="36"/>
          <w:sz w:val="44"/>
          <w:szCs w:val="44"/>
        </w:rPr>
        <w:t>呼和浩特海关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hd w:val="solid" w:color="FFFFFF" w:fill="auto"/>
        <w:autoSpaceDN w:val="0"/>
        <w:spacing w:line="594" w:lineRule="exact"/>
        <w:jc w:val="center"/>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w:t>
      </w:r>
      <w:r>
        <w:rPr>
          <w:rFonts w:eastAsia="方正仿宋_GBK"/>
          <w:sz w:val="32"/>
          <w:szCs w:val="32"/>
          <w:shd w:val="clear" w:color="auto" w:fill="FFFFFF"/>
        </w:rPr>
        <w:t>呼和浩特</w:t>
      </w:r>
      <w:r>
        <w:rPr>
          <w:rFonts w:eastAsia="方正仿宋_GBK" w:hint="eastAsia"/>
          <w:sz w:val="32"/>
          <w:szCs w:val="32"/>
          <w:shd w:val="clear" w:color="auto" w:fill="FFFFFF"/>
        </w:rPr>
        <w:t>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p>
      <w:pPr>
        <w:shd w:val="solid" w:color="FFFFFF" w:fill="auto"/>
        <w:autoSpaceDN w:val="0"/>
        <w:spacing w:line="594" w:lineRule="exact"/>
        <w:ind w:firstLine="643"/>
        <w:rPr>
          <w:rFonts w:ascii="方正仿宋_GBK" w:eastAsia="方正仿宋_GBK"/>
          <w:sz w:val="32"/>
          <w:szCs w:val="32"/>
        </w:rPr>
      </w:pPr>
      <w:r>
        <w:rPr>
          <w:rFonts w:ascii="方正仿宋_GBK" w:eastAsia="方正仿宋_GBK" w:hint="eastAsia"/>
          <w:sz w:val="32"/>
          <w:szCs w:val="32"/>
        </w:rPr>
        <w:t>详见附件</w:t>
      </w:r>
      <w:r>
        <w:rPr>
          <w:rFonts w:eastAsia="方正仿宋_GBK"/>
          <w:sz w:val="32"/>
          <w:szCs w:val="32"/>
        </w:rPr>
        <w:t>1</w:t>
      </w:r>
      <w:r>
        <w:rPr>
          <w:rFonts w:ascii="方正仿宋_GBK" w:eastAsia="方正仿宋_GBK" w:hint="eastAsia"/>
          <w:sz w:val="32"/>
          <w:szCs w:val="32"/>
        </w:rPr>
        <w:t>。</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日24时前确认是否参加面试，确认方式为电子邮件。要求如下：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w:t>
      </w:r>
      <w:r>
        <w:rPr>
          <w:rFonts w:eastAsia="方正仿宋_GBK"/>
          <w:sz w:val="32"/>
          <w:szCs w:val="32"/>
          <w:shd w:val="clear" w:color="auto" w:fill="FFFFFF"/>
        </w:rPr>
        <w:t>huhehaotecustoms@163.com。</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（二）电子邮件标题统一写成“XXX确认参加呼和浩特海关XX职位面试”，具体内容详见附件</w:t>
      </w:r>
      <w:r>
        <w:rPr>
          <w:rFonts w:eastAsia="方正仿宋_GBK"/>
          <w:sz w:val="32"/>
          <w:szCs w:val="32"/>
          <w:shd w:val="clear" w:color="auto" w:fill="FFFFFF"/>
        </w:rPr>
        <w:t>2</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3</w:t>
      </w:r>
      <w:r>
        <w:rPr>
          <w:rFonts w:eastAsia="方正仿宋_GBK" w:hint="eastAsia"/>
          <w:sz w:val="32"/>
          <w:szCs w:val="32"/>
          <w:shd w:val="clear" w:color="auto" w:fill="FFFFFF"/>
        </w:rPr>
        <w:t>），经本人签名，</w:t>
      </w:r>
      <w:r>
        <w:rPr>
          <w:rFonts w:eastAsia="方正仿宋_GBK"/>
          <w:sz w:val="32"/>
          <w:szCs w:val="32"/>
          <w:shd w:val="clear" w:color="auto" w:fill="FFFFFF"/>
        </w:rPr>
        <w:t>于2020年6月9日17时前发送扫描件至huhehaotecustoms@163.com</w:t>
      </w:r>
      <w:r>
        <w:rPr>
          <w:rFonts w:eastAsia="方正仿宋_GBK" w:hint="eastAsia"/>
          <w:sz w:val="32"/>
          <w:szCs w:val="32"/>
          <w:shd w:val="clear" w:color="auto" w:fill="FFFFFF"/>
        </w:rPr>
        <w:t>。</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9</w:t>
      </w:r>
      <w:r>
        <w:rPr>
          <w:rFonts w:eastAsia="方正仿宋_GBK" w:hint="eastAsia"/>
          <w:sz w:val="32"/>
          <w:szCs w:val="32"/>
          <w:shd w:val="clear" w:color="auto" w:fill="FFFFFF"/>
        </w:rPr>
        <w:t>日前（以寄出邮戳为准）通过邮政特快专递将以下材料复印件邮寄到我单位（</w:t>
      </w:r>
      <w:r>
        <w:rPr>
          <w:rFonts w:eastAsia="方正仿宋_GBK"/>
          <w:sz w:val="32"/>
          <w:szCs w:val="32"/>
          <w:shd w:val="clear" w:color="auto" w:fill="FFFFFF"/>
        </w:rPr>
        <w:t>收件人：人教处，电话：0471-6982784，地址：呼和浩特市如意开发区如意和大街37号呼和浩特海关1001室，邮编：010010</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 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6. 除上述材料外，考生需按照身份类别，提供以下材料：</w:t>
      </w:r>
    </w:p>
    <w:p>
      <w:pPr>
        <w:spacing w:line="560" w:lineRule="exact"/>
        <w:rPr>
          <w:rFonts w:eastAsia="方正仿宋_GBK"/>
          <w:sz w:val="32"/>
          <w:szCs w:val="32"/>
          <w:shd w:val="clear" w:color="auto" w:fill="FFFFFF"/>
        </w:rPr>
      </w:pPr>
      <w:r>
        <w:rPr>
          <w:rFonts w:eastAsia="仿宋_GB2312" w:hint="eastAsia"/>
          <w:b/>
          <w:sz w:val="32"/>
          <w:szCs w:val="32"/>
          <w:shd w:val="clear" w:color="auto" w:fill="FFFFFF"/>
        </w:rPr>
        <w:t>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附件4</w:t>
      </w:r>
      <w:r>
        <w:rPr>
          <w:rFonts w:eastAsia="方正仿宋_GBK" w:hint="eastAsia"/>
          <w:sz w:val="32"/>
          <w:szCs w:val="32"/>
          <w:shd w:val="clear" w:color="auto" w:fill="FFFFFF"/>
        </w:rPr>
        <w:t>）复印件。</w:t>
      </w:r>
    </w:p>
    <w:p>
      <w:pPr>
        <w:spacing w:line="560" w:lineRule="exact"/>
        <w:ind w:firstLineChars="200" w:firstLine="640"/>
        <w:rPr>
          <w:rFonts w:eastAsia="方正仿宋_GBK"/>
          <w:sz w:val="32"/>
          <w:szCs w:val="32"/>
          <w:shd w:val="clear" w:color="auto" w:fill="FFFFFF"/>
        </w:rPr>
      </w:pPr>
      <w:r>
        <w:rPr>
          <w:rFonts w:eastAsia="方正仿宋_GBK"/>
          <w:b/>
          <w:sz w:val="32"/>
          <w:szCs w:val="32"/>
          <w:shd w:val="clear" w:color="auto" w:fill="FFFFFF"/>
        </w:rPr>
        <w:t>社会在职人员</w:t>
      </w:r>
      <w:r>
        <w:rPr>
          <w:rFonts w:eastAsia="方正仿宋_GBK"/>
          <w:sz w:val="32"/>
          <w:szCs w:val="32"/>
          <w:shd w:val="clear" w:color="auto" w:fill="FFFFFF"/>
        </w:rPr>
        <w:t>提供所在单位</w:t>
      </w:r>
      <w:r>
        <w:rPr>
          <w:rFonts w:eastAsia="方正仿宋_GBK" w:hint="eastAsia"/>
          <w:sz w:val="32"/>
          <w:szCs w:val="32"/>
          <w:shd w:val="clear" w:color="auto" w:fill="FFFFFF"/>
        </w:rPr>
        <w:t>盖章</w:t>
      </w:r>
      <w:r>
        <w:rPr>
          <w:rFonts w:eastAsia="方正仿宋_GBK"/>
          <w:sz w:val="32"/>
          <w:szCs w:val="32"/>
          <w:shd w:val="clear" w:color="auto" w:fill="FFFFFF"/>
        </w:rPr>
        <w:t>的</w:t>
      </w:r>
      <w:r>
        <w:rPr>
          <w:rFonts w:eastAsia="方正仿宋_GBK" w:hint="eastAsia"/>
          <w:sz w:val="32"/>
          <w:szCs w:val="32"/>
          <w:shd w:val="clear" w:color="auto" w:fill="FFFFFF"/>
        </w:rPr>
        <w:t>报名推荐表（详见附件</w:t>
      </w:r>
      <w:r>
        <w:rPr>
          <w:rFonts w:eastAsia="方正仿宋_GBK"/>
          <w:sz w:val="32"/>
          <w:szCs w:val="32"/>
          <w:shd w:val="clear" w:color="auto" w:fill="FFFFFF"/>
        </w:rPr>
        <w:t>5</w:t>
      </w:r>
      <w:r>
        <w:rPr>
          <w:rFonts w:eastAsia="方正仿宋_GBK" w:hint="eastAsia"/>
          <w:sz w:val="32"/>
          <w:szCs w:val="32"/>
          <w:shd w:val="clear" w:color="auto" w:fill="FFFFFF"/>
        </w:rPr>
        <w:t>）</w:t>
      </w:r>
      <w:r>
        <w:rPr>
          <w:rFonts w:eastAsia="方正仿宋_GBK"/>
          <w:sz w:val="32"/>
          <w:szCs w:val="32"/>
          <w:shd w:val="clear" w:color="auto" w:fill="FFFFFF"/>
        </w:rPr>
        <w:t>。</w:t>
      </w:r>
      <w:r>
        <w:rPr>
          <w:rFonts w:eastAsia="方正仿宋_GBK" w:hint="eastAsia"/>
          <w:sz w:val="32"/>
          <w:szCs w:val="32"/>
          <w:shd w:val="clear" w:color="auto" w:fill="FFFFFF"/>
        </w:rPr>
        <w:t>现工作单位与报名时填写单位不一致的，还需提供离职相关材料复印件。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留学回国人员</w:t>
      </w:r>
      <w:r>
        <w:rPr>
          <w:rFonts w:eastAsia="方正仿宋_GBK" w:hint="eastAsia"/>
          <w:sz w:val="32"/>
          <w:szCs w:val="32"/>
          <w:shd w:val="clear" w:color="auto" w:fill="FFFFFF"/>
        </w:rPr>
        <w:t>提供教育部留学服务中心认证的国外学历学位认证书复印件。</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w:t>
      </w:r>
      <w:r>
        <w:rPr>
          <w:rFonts w:eastAsia="方正仿宋_GBK" w:hint="eastAsia"/>
          <w:b/>
          <w:sz w:val="32"/>
          <w:szCs w:val="32"/>
          <w:shd w:val="clear" w:color="auto" w:fill="FFFFFF"/>
        </w:rPr>
        <w:t>“大学生村官”</w:t>
      </w:r>
      <w:r>
        <w:rPr>
          <w:rFonts w:eastAsia="方正仿宋_GBK" w:hint="eastAsia"/>
          <w:sz w:val="32"/>
          <w:szCs w:val="32"/>
          <w:shd w:val="clear" w:color="auto" w:fill="FFFFFF"/>
        </w:rPr>
        <w:t>项目人员提供由县级及以上组织人事部门出具的服务期满、考核合格的材料复印件；</w:t>
      </w:r>
      <w:r>
        <w:rPr>
          <w:rFonts w:eastAsia="方正仿宋_GBK" w:hint="eastAsia"/>
          <w:b/>
          <w:sz w:val="32"/>
          <w:szCs w:val="32"/>
          <w:shd w:val="clear" w:color="auto" w:fill="FFFFFF"/>
        </w:rPr>
        <w:t>“农村义务教育阶段学校教师特设岗位计划”</w:t>
      </w:r>
      <w:r>
        <w:rPr>
          <w:rFonts w:eastAsia="方正仿宋_GBK" w:hint="eastAsia"/>
          <w:sz w:val="32"/>
          <w:szCs w:val="32"/>
          <w:shd w:val="clear" w:color="auto" w:fill="FFFFFF"/>
        </w:rPr>
        <w:t>项目人员提供省级教育部门统一制作，教育部监制的“特岗教师”证书和服务“农村义务教育阶段学校教师特设岗位计划”鉴定表复印件；</w:t>
      </w:r>
      <w:r>
        <w:rPr>
          <w:rFonts w:eastAsia="方正仿宋_GBK" w:hint="eastAsia"/>
          <w:b/>
          <w:sz w:val="32"/>
          <w:szCs w:val="32"/>
          <w:shd w:val="clear" w:color="auto" w:fill="FFFFFF"/>
        </w:rPr>
        <w:t>“三支一扶”</w:t>
      </w:r>
      <w:r>
        <w:rPr>
          <w:rFonts w:eastAsia="方正仿宋_GBK" w:hint="eastAsia"/>
          <w:sz w:val="32"/>
          <w:szCs w:val="32"/>
          <w:shd w:val="clear" w:color="auto" w:fill="FFFFFF"/>
        </w:rPr>
        <w:t>计划项目人员提供各省“三支一扶”工作协调管理办公室出具的高校毕业生“三支一扶”服务证书复印件；</w:t>
      </w:r>
      <w:r>
        <w:rPr>
          <w:rFonts w:eastAsia="方正仿宋_GBK" w:hint="eastAsia"/>
          <w:b/>
          <w:sz w:val="32"/>
          <w:szCs w:val="32"/>
          <w:shd w:val="clear" w:color="auto" w:fill="FFFFFF"/>
        </w:rPr>
        <w:t>“大学生志愿服务西部计划”</w:t>
      </w:r>
      <w:r>
        <w:rPr>
          <w:rFonts w:eastAsia="方正仿宋_GBK" w:hint="eastAsia"/>
          <w:sz w:val="32"/>
          <w:szCs w:val="32"/>
          <w:shd w:val="clear" w:color="auto" w:fill="FFFFFF"/>
        </w:rPr>
        <w:t>项目人员提供由共青团中央统一制作的服务证和大学生志愿服务西部计划鉴定表复印件</w:t>
      </w:r>
      <w:r>
        <w:rPr>
          <w:rFonts w:eastAsia="方正仿宋_GBK"/>
          <w:sz w:val="32"/>
          <w:szCs w:val="32"/>
          <w:shd w:val="clear" w:color="auto" w:fill="FFFFFF"/>
        </w:rPr>
        <w:t>；</w:t>
      </w:r>
      <w:r>
        <w:rPr>
          <w:rFonts w:eastAsia="方正仿宋_GBK" w:hint="eastAsia"/>
          <w:b/>
          <w:sz w:val="32"/>
          <w:szCs w:val="32"/>
          <w:shd w:val="clear" w:color="auto" w:fill="FFFFFF"/>
        </w:rPr>
        <w:t>“在军队服役5年（含）以上的</w:t>
      </w:r>
      <w:r>
        <w:rPr>
          <w:rFonts w:eastAsia="方正仿宋_GBK"/>
          <w:b/>
          <w:sz w:val="32"/>
          <w:szCs w:val="32"/>
          <w:shd w:val="clear" w:color="auto" w:fill="FFFFFF"/>
        </w:rPr>
        <w:t>高校毕业生退役士兵</w:t>
      </w:r>
      <w:r>
        <w:rPr>
          <w:rFonts w:eastAsia="方正仿宋_GBK" w:hint="eastAsia"/>
          <w:b/>
          <w:sz w:val="32"/>
          <w:szCs w:val="32"/>
          <w:shd w:val="clear" w:color="auto" w:fill="FFFFFF"/>
        </w:rPr>
        <w:t>”</w:t>
      </w:r>
      <w:r>
        <w:rPr>
          <w:rFonts w:eastAsia="方正仿宋_GBK"/>
          <w:sz w:val="32"/>
          <w:szCs w:val="32"/>
          <w:shd w:val="clear" w:color="auto" w:fill="FFFFFF"/>
        </w:rPr>
        <w:t>提供</w:t>
      </w:r>
      <w:r>
        <w:rPr>
          <w:rFonts w:eastAsia="方正仿宋_GBK" w:hint="eastAsia"/>
          <w:sz w:val="32"/>
          <w:szCs w:val="32"/>
          <w:shd w:val="clear" w:color="auto" w:fill="FFFFFF"/>
        </w:rPr>
        <w:t>国防部统一制作的《中国人民解放军士官退出现役证》（或者《中国人民武装警察部队士官退出现役证》）和国家承认的高等学校毕业证书复印件，并由县级及以上退役军人事务部门加盖公章</w:t>
      </w:r>
      <w:r>
        <w:rPr>
          <w:rFonts w:eastAsia="方正仿宋_GBK"/>
          <w:sz w:val="32"/>
          <w:szCs w:val="32"/>
          <w:shd w:val="clear" w:color="auto" w:fill="FFFFFF"/>
        </w:rPr>
        <w:t>。</w:t>
      </w:r>
    </w:p>
    <w:p>
      <w:pPr>
        <w:spacing w:line="560" w:lineRule="exact"/>
        <w:ind w:firstLine="645"/>
        <w:rPr>
          <w:rFonts w:eastAsia="方正仿宋_GBK" w:hint="eastAsia"/>
          <w:sz w:val="32"/>
          <w:szCs w:val="32"/>
          <w:shd w:val="clear" w:color="auto" w:fill="FFFFFF"/>
        </w:rPr>
      </w:pPr>
      <w:r>
        <w:rPr>
          <w:rFonts w:eastAsia="方正仿宋_GBK" w:hint="eastAsia"/>
          <w:sz w:val="32"/>
          <w:szCs w:val="32"/>
          <w:shd w:val="clear" w:color="auto" w:fill="FFFFFF"/>
        </w:rPr>
        <w:t>7. 其他材料：考生本人近期全身彩色生活照1张、2寸正面免冠彩照2张，并在照片背面用圆珠笔注明姓名、报考职位。</w:t>
      </w:r>
    </w:p>
    <w:p>
      <w:pPr>
        <w:spacing w:line="560" w:lineRule="exact"/>
        <w:ind w:firstLine="645"/>
        <w:rPr>
          <w:rFonts w:eastAsia="方正仿宋_GBK"/>
          <w:sz w:val="32"/>
          <w:szCs w:val="32"/>
          <w:shd w:val="clear" w:color="auto" w:fill="FFFFFF"/>
        </w:rPr>
      </w:pPr>
      <w:r>
        <w:rPr>
          <w:rFonts w:eastAsia="方正仿宋_GBK" w:hint="eastAsia"/>
          <w:sz w:val="32"/>
          <w:szCs w:val="32"/>
          <w:shd w:val="clear" w:color="auto" w:fill="FFFFFF"/>
        </w:rPr>
        <w:t>考生应对所提供材料的真实性负责，材料不全或主要信息不实，影响资格审查结果的，将取消面试资格。面试前还将进行现场资格复审，届时请考生备齐以上材料原件。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1"/>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请考生于2020年6月18日</w:t>
      </w:r>
      <w:r>
        <w:rPr>
          <w:rFonts w:eastAsia="方正仿宋_GBK" w:hint="eastAsia"/>
          <w:sz w:val="32"/>
          <w:szCs w:val="32"/>
        </w:rPr>
        <w:t>上午9:00</w:t>
      </w:r>
      <w:r>
        <w:rPr>
          <w:rFonts w:eastAsia="方正仿宋_GBK"/>
          <w:sz w:val="32"/>
          <w:szCs w:val="32"/>
          <w:shd w:val="clear" w:color="auto" w:fill="FFFFFF"/>
        </w:rPr>
        <w:t>携带上述资格复审材料原件，到指定地点进行现场资格复审。现场资格复审的地点为：呼和浩特海关附8楼会议室，从呼和浩特海关大门严格按照考生引导标识指示路径进入。地址：呼和浩特市如意开发区如意和大街37号。</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面试分别于2020年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w:t>
      </w:r>
      <w:r>
        <w:rPr>
          <w:rFonts w:eastAsia="方正仿宋_GBK"/>
          <w:sz w:val="32"/>
          <w:szCs w:val="32"/>
        </w:rPr>
        <w:t>6</w:t>
      </w:r>
      <w:r>
        <w:rPr>
          <w:rFonts w:eastAsia="方正仿宋_GBK" w:hint="eastAsia"/>
          <w:sz w:val="32"/>
          <w:szCs w:val="32"/>
        </w:rPr>
        <w:t>月</w:t>
      </w:r>
      <w:r>
        <w:rPr>
          <w:rFonts w:eastAsia="方正仿宋_GBK"/>
          <w:sz w:val="32"/>
          <w:szCs w:val="32"/>
        </w:rPr>
        <w:t>21</w:t>
      </w:r>
      <w:r>
        <w:rPr>
          <w:rFonts w:eastAsia="方正仿宋_GBK" w:hint="eastAsia"/>
          <w:sz w:val="32"/>
          <w:szCs w:val="32"/>
        </w:rPr>
        <w:t>日进行。每位考生具体面试时间详见附件1。</w:t>
      </w:r>
    </w:p>
    <w:p>
      <w:pPr>
        <w:spacing w:line="540" w:lineRule="exact"/>
        <w:ind w:firstLine="600"/>
        <w:rPr>
          <w:rFonts w:eastAsia="方正仿宋_GBK"/>
          <w:sz w:val="32"/>
          <w:szCs w:val="32"/>
        </w:rPr>
      </w:pPr>
      <w:r>
        <w:rPr>
          <w:rFonts w:eastAsia="方正仿宋_GBK" w:hint="eastAsia"/>
          <w:sz w:val="32"/>
          <w:szCs w:val="32"/>
        </w:rPr>
        <w:t>面试于当日上午9:00开始，参加当天面试的考生务必全部于上午8:30前到面试地点报到完毕。截至面试当天上午8：30没有进入候考室的考生，取消考试资格。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r>
        <w:rPr>
          <w:rFonts w:eastAsia="方正楷体_GBK"/>
          <w:sz w:val="32"/>
          <w:szCs w:val="32"/>
          <w:shd w:val="clear" w:color="auto" w:fill="FFFFFF"/>
        </w:rPr>
        <w:t>（候考室）</w:t>
      </w:r>
    </w:p>
    <w:p>
      <w:pPr>
        <w:spacing w:line="540" w:lineRule="exact"/>
        <w:ind w:firstLine="600"/>
        <w:rPr>
          <w:rFonts w:eastAsia="方正仿宋_GBK"/>
          <w:sz w:val="32"/>
          <w:szCs w:val="32"/>
        </w:rPr>
      </w:pPr>
      <w:r>
        <w:rPr>
          <w:rFonts w:eastAsia="方正仿宋_GBK"/>
          <w:sz w:val="32"/>
          <w:szCs w:val="32"/>
          <w:shd w:val="clear" w:color="auto" w:fill="FFFFFF"/>
        </w:rPr>
        <w:t>呼和浩特海关附8楼会议室（同资格复审地点）。</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参加面试人数与录用计划数比例达到</w:t>
      </w:r>
      <w:r>
        <w:rPr>
          <w:rFonts w:eastAsia="方正仿宋_GBK"/>
          <w:sz w:val="32"/>
          <w:szCs w:val="32"/>
          <w:shd w:val="clear" w:color="auto" w:fill="FFFFFF"/>
        </w:rPr>
        <w:t>3:1</w:t>
      </w:r>
      <w:r>
        <w:rPr>
          <w:rFonts w:eastAsia="方正仿宋_GBK" w:hint="eastAsia"/>
          <w:sz w:val="32"/>
          <w:szCs w:val="32"/>
          <w:shd w:val="clear" w:color="auto" w:fill="FFFFFF"/>
        </w:rPr>
        <w:t>及以上的，面试后按综合成绩从高到低的顺序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确定体检和考察人选；比例低于3:1的，考生面试成绩应达到</w:t>
      </w:r>
      <w:r>
        <w:rPr>
          <w:rFonts w:eastAsia="方正仿宋_GBK"/>
          <w:sz w:val="32"/>
          <w:szCs w:val="32"/>
          <w:shd w:val="clear" w:color="auto" w:fill="FFFFFF"/>
        </w:rPr>
        <w:t>60分的</w:t>
      </w:r>
      <w:r>
        <w:rPr>
          <w:rFonts w:eastAsia="方正仿宋_GBK" w:hint="eastAsia"/>
          <w:sz w:val="32"/>
          <w:szCs w:val="32"/>
          <w:shd w:val="clear" w:color="auto" w:fill="FFFFFF"/>
        </w:rPr>
        <w:t>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r>
        <w:rPr>
          <w:rFonts w:eastAsia="方正黑体_GBK" w:hint="eastAsia"/>
          <w:sz w:val="32"/>
          <w:szCs w:val="32"/>
        </w:rPr>
        <w:t>。</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体检于</w:t>
      </w:r>
      <w:r>
        <w:rPr>
          <w:rFonts w:eastAsia="方正仿宋_GBK"/>
          <w:sz w:val="32"/>
          <w:szCs w:val="32"/>
          <w:shd w:val="clear" w:color="auto" w:fill="FFFFFF"/>
        </w:rPr>
        <w:t>2020年6</w:t>
      </w:r>
      <w:r>
        <w:rPr>
          <w:rFonts w:eastAsia="方正仿宋_GBK" w:hint="eastAsia"/>
          <w:sz w:val="32"/>
          <w:szCs w:val="32"/>
          <w:shd w:val="clear" w:color="auto" w:fill="FFFFFF"/>
        </w:rPr>
        <w:t>月</w:t>
      </w:r>
      <w:r>
        <w:rPr>
          <w:rFonts w:eastAsia="方正仿宋_GBK"/>
          <w:sz w:val="32"/>
          <w:szCs w:val="32"/>
          <w:shd w:val="clear" w:color="auto" w:fill="FFFFFF"/>
        </w:rPr>
        <w:t>22</w:t>
      </w:r>
      <w:r>
        <w:rPr>
          <w:rFonts w:eastAsia="方正仿宋_GBK" w:hint="eastAsia"/>
          <w:sz w:val="32"/>
          <w:szCs w:val="32"/>
          <w:shd w:val="clear" w:color="auto" w:fill="FFFFFF"/>
        </w:rPr>
        <w:t>日进行，请于当天上午</w:t>
      </w:r>
      <w:r>
        <w:rPr>
          <w:rFonts w:eastAsia="方正仿宋_GBK"/>
          <w:sz w:val="32"/>
          <w:szCs w:val="32"/>
          <w:shd w:val="clear" w:color="auto" w:fill="FFFFFF"/>
        </w:rPr>
        <w:t>7:30</w:t>
      </w:r>
      <w:r>
        <w:rPr>
          <w:rFonts w:eastAsia="方正仿宋_GBK" w:hint="eastAsia"/>
          <w:sz w:val="32"/>
          <w:szCs w:val="32"/>
          <w:shd w:val="clear" w:color="auto" w:fill="FFFFFF"/>
        </w:rPr>
        <w:t>在</w:t>
      </w:r>
      <w:r>
        <w:rPr>
          <w:rFonts w:eastAsia="方正仿宋_GBK"/>
          <w:sz w:val="32"/>
          <w:szCs w:val="32"/>
          <w:shd w:val="clear" w:color="auto" w:fill="FFFFFF"/>
        </w:rPr>
        <w:t>呼和浩特海关办公楼前</w:t>
      </w:r>
      <w:r>
        <w:rPr>
          <w:rFonts w:eastAsia="方正仿宋_GBK" w:hint="eastAsia"/>
          <w:sz w:val="32"/>
          <w:szCs w:val="32"/>
          <w:shd w:val="clear" w:color="auto" w:fill="FFFFFF"/>
        </w:rPr>
        <w:t>集合，届时统一前往，请考生合理安排好行程，注意安全，体检费用由</w:t>
      </w:r>
      <w:r>
        <w:rPr>
          <w:rFonts w:eastAsia="方正仿宋_GBK"/>
          <w:sz w:val="32"/>
          <w:szCs w:val="32"/>
          <w:shd w:val="clear" w:color="auto" w:fill="FFFFFF"/>
        </w:rPr>
        <w:t>考生</w:t>
      </w:r>
      <w:r>
        <w:rPr>
          <w:rFonts w:eastAsia="方正仿宋_GBK" w:hint="eastAsia"/>
          <w:sz w:val="32"/>
          <w:szCs w:val="32"/>
          <w:shd w:val="clear" w:color="auto" w:fill="FFFFFF"/>
        </w:rPr>
        <w:t>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pStyle w:val="44"/>
        <w:spacing w:line="560" w:lineRule="exact"/>
        <w:ind w:firstLine="641"/>
        <w:rPr>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w:t>
      </w:r>
      <w:r>
        <w:rPr>
          <w:rFonts w:eastAsia="方正仿宋_GBK"/>
          <w:sz w:val="32"/>
          <w:szCs w:val="32"/>
          <w:shd w:val="clear" w:color="auto" w:fill="FFFFFF"/>
        </w:rPr>
        <w:t>（考生可提前通过手机端进行支付宝</w:t>
      </w:r>
      <w:r>
        <w:rPr>
          <w:rFonts w:eastAsia="方正仿宋_GBK" w:hint="eastAsia"/>
          <w:sz w:val="32"/>
          <w:szCs w:val="32"/>
          <w:shd w:val="clear" w:color="auto" w:fill="FFFFFF"/>
        </w:rPr>
        <w:t>“</w:t>
      </w:r>
      <w:r>
        <w:rPr>
          <w:rFonts w:eastAsia="方正仿宋_GBK"/>
          <w:sz w:val="32"/>
          <w:szCs w:val="32"/>
          <w:shd w:val="clear" w:color="auto" w:fill="FFFFFF"/>
        </w:rPr>
        <w:t>健康码</w:t>
      </w:r>
      <w:r>
        <w:rPr>
          <w:rFonts w:eastAsia="方正仿宋_GBK" w:hint="eastAsia"/>
          <w:sz w:val="32"/>
          <w:szCs w:val="32"/>
          <w:shd w:val="clear" w:color="auto" w:fill="FFFFFF"/>
        </w:rPr>
        <w:t>”</w:t>
      </w:r>
      <w:r>
        <w:rPr>
          <w:rFonts w:eastAsia="方正仿宋_GBK"/>
          <w:sz w:val="32"/>
          <w:szCs w:val="32"/>
          <w:shd w:val="clear" w:color="auto" w:fill="FFFFFF"/>
        </w:rPr>
        <w:t>申领）</w:t>
      </w:r>
      <w:r>
        <w:rPr>
          <w:rFonts w:eastAsia="方正仿宋_GBK" w:hint="eastAsia"/>
          <w:sz w:val="32"/>
          <w:szCs w:val="32"/>
          <w:shd w:val="clear" w:color="auto" w:fill="FFFFFF"/>
        </w:rPr>
        <w:t>和资格复审前7日内新冠病毒核酸检</w:t>
      </w:r>
      <w:r>
        <w:rPr>
          <w:rFonts w:ascii="方正仿宋_GBK" w:eastAsia="方正仿宋_GBK" w:hint="eastAsia"/>
          <w:sz w:val="32"/>
          <w:szCs w:val="32"/>
        </w:rPr>
        <w:t>测阴性证明等信息。</w:t>
      </w:r>
      <w:r>
        <w:rPr>
          <w:rFonts w:ascii="方正仿宋_GBK" w:eastAsia="方正仿宋_GBK"/>
          <w:sz w:val="32"/>
          <w:szCs w:val="32"/>
        </w:rPr>
        <w:t>参加面试的考生应通过</w:t>
      </w:r>
      <w:r>
        <w:rPr>
          <w:rFonts w:ascii="方正仿宋_GBK" w:eastAsia="方正仿宋_GBK" w:hint="eastAsia"/>
          <w:sz w:val="32"/>
          <w:szCs w:val="32"/>
        </w:rPr>
        <w:t>“</w:t>
      </w:r>
      <w:r>
        <w:rPr>
          <w:rFonts w:ascii="方正仿宋_GBK" w:eastAsia="方正仿宋_GBK"/>
          <w:sz w:val="32"/>
          <w:szCs w:val="32"/>
        </w:rPr>
        <w:t>内蒙古自治区人民政府发布</w:t>
      </w:r>
      <w:r>
        <w:rPr>
          <w:rFonts w:ascii="方正仿宋_GBK" w:eastAsia="方正仿宋_GBK" w:hint="eastAsia"/>
          <w:sz w:val="32"/>
          <w:szCs w:val="32"/>
        </w:rPr>
        <w:t>”</w:t>
      </w:r>
      <w:r>
        <w:rPr>
          <w:rFonts w:ascii="方正仿宋_GBK" w:eastAsia="方正仿宋_GBK"/>
          <w:sz w:val="32"/>
          <w:szCs w:val="32"/>
        </w:rPr>
        <w:t>微信公众号等官方渠道及时关注内蒙古自治区新冠肺炎疫情防控指挥部最新要求并执行。</w:t>
      </w:r>
      <w:r>
        <w:rPr>
          <w:rFonts w:ascii="方正仿宋_GBK" w:eastAsia="方正仿宋_GBK" w:hint="eastAsia"/>
          <w:sz w:val="32"/>
          <w:szCs w:val="32"/>
        </w:rPr>
        <w:t>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150" w:firstLine="48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pStyle w:val="44"/>
        <w:spacing w:line="560" w:lineRule="exact"/>
        <w:ind w:firstLine="641"/>
        <w:rPr>
          <w:rFonts w:ascii="方正仿宋_GBK" w:hint="eastAsia"/>
          <w:sz w:val="32"/>
          <w:szCs w:val="32"/>
        </w:rPr>
      </w:pPr>
      <w:r>
        <w:rPr>
          <w:rFonts w:ascii="方正仿宋_GBK" w:hint="eastAsia"/>
          <w:sz w:val="32"/>
          <w:szCs w:val="32"/>
        </w:rPr>
        <w:t>（一）请广大考生务必保持手机、座机、电子邮箱联系畅通，以便及时通知有关信息。如报名时提供的通讯方式有误或有变化，请及时将变动情况告知招录海关，未及时告知的自行承担相应后果。</w:t>
      </w:r>
    </w:p>
    <w:p>
      <w:pPr>
        <w:pStyle w:val="44"/>
        <w:spacing w:line="560" w:lineRule="exact"/>
        <w:ind w:firstLine="641"/>
        <w:rPr>
          <w:rFonts w:ascii="方正仿宋_GBK" w:hint="eastAsia"/>
          <w:sz w:val="32"/>
          <w:szCs w:val="32"/>
        </w:rPr>
      </w:pPr>
      <w:r>
        <w:rPr>
          <w:rFonts w:ascii="方正仿宋_GBK" w:hint="eastAsia"/>
          <w:sz w:val="32"/>
          <w:szCs w:val="32"/>
        </w:rPr>
        <w:t>（二）面试前，我单位将及时更新发布面试及新冠肺炎疫情防控的有关安排和最新要求，请考生密切关注海关总署和呼和浩特海关官方网站。</w:t>
      </w:r>
    </w:p>
    <w:p>
      <w:pPr>
        <w:pStyle w:val="44"/>
        <w:spacing w:line="560" w:lineRule="exact"/>
        <w:ind w:firstLine="641"/>
        <w:rPr>
          <w:rFonts w:ascii="方正仿宋_GBK" w:hint="eastAsia"/>
          <w:sz w:val="32"/>
          <w:szCs w:val="32"/>
        </w:rPr>
      </w:pPr>
      <w:r>
        <w:rPr>
          <w:rFonts w:ascii="方正仿宋_GBK" w:hint="eastAsia"/>
          <w:sz w:val="32"/>
          <w:szCs w:val="32"/>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w:t>
      </w:r>
      <w:r>
        <w:rPr>
          <w:rFonts w:eastAsia="方正仿宋_GBK"/>
          <w:sz w:val="32"/>
          <w:szCs w:val="32"/>
          <w:shd w:val="clear" w:color="auto" w:fill="FFFFFF"/>
        </w:rPr>
        <w:t>0471-6982784</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 xml:space="preserve">          huhehaotecustoms@163.com（电子邮箱）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附件：1. </w:t>
      </w:r>
      <w:r>
        <w:rPr>
          <w:rFonts w:eastAsia="方正仿宋_GBK"/>
          <w:sz w:val="32"/>
          <w:szCs w:val="32"/>
          <w:shd w:val="clear" w:color="auto" w:fill="FFFFFF"/>
        </w:rPr>
        <w:t>面试名单</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 xml:space="preserve">2. </w:t>
      </w:r>
      <w:r>
        <w:rPr>
          <w:rFonts w:eastAsia="方正仿宋_GBK" w:hint="eastAsia"/>
          <w:sz w:val="32"/>
          <w:szCs w:val="32"/>
          <w:shd w:val="clear" w:color="auto" w:fill="FFFFFF"/>
        </w:rPr>
        <w:t>面试确认内容（样式）</w:t>
      </w:r>
    </w:p>
    <w:p>
      <w:pPr>
        <w:spacing w:line="560" w:lineRule="exact"/>
        <w:ind w:firstLineChars="500" w:firstLine="1600"/>
        <w:rPr>
          <w:rFonts w:eastAsia="方正仿宋_GBK"/>
          <w:sz w:val="32"/>
          <w:szCs w:val="32"/>
          <w:shd w:val="clear" w:color="auto" w:fill="FFFFFF"/>
        </w:rPr>
      </w:pPr>
      <w:r>
        <w:rPr>
          <w:rFonts w:eastAsia="方正仿宋_GBK"/>
          <w:sz w:val="32"/>
          <w:szCs w:val="32"/>
          <w:shd w:val="clear" w:color="auto" w:fill="FFFFFF"/>
        </w:rPr>
        <w:t>3</w:t>
      </w:r>
      <w:r>
        <w:rPr>
          <w:rFonts w:eastAsia="方正仿宋_GBK" w:hint="eastAsia"/>
          <w:sz w:val="32"/>
          <w:szCs w:val="32"/>
          <w:shd w:val="clear" w:color="auto" w:fill="FFFFFF"/>
        </w:rPr>
        <w:t>. 放弃面试资格声明（样式）</w:t>
      </w:r>
    </w:p>
    <w:p>
      <w:pPr>
        <w:spacing w:line="560" w:lineRule="exact"/>
        <w:ind w:leftChars="760" w:left="2076" w:hangingChars="150" w:hanging="480"/>
        <w:rPr>
          <w:rFonts w:eastAsia="方正仿宋_GBK"/>
          <w:sz w:val="32"/>
          <w:szCs w:val="32"/>
          <w:shd w:val="clear" w:color="auto" w:fill="FFFFFF"/>
        </w:rPr>
      </w:pPr>
      <w:r>
        <w:rPr>
          <w:rFonts w:eastAsia="方正仿宋_GBK"/>
          <w:sz w:val="32"/>
          <w:szCs w:val="32"/>
          <w:shd w:val="clear" w:color="auto" w:fill="FFFFFF"/>
        </w:rPr>
        <w:t>4</w:t>
      </w:r>
      <w:r>
        <w:rPr>
          <w:rFonts w:eastAsia="方正仿宋_GBK" w:hint="eastAsia"/>
          <w:sz w:val="32"/>
          <w:szCs w:val="32"/>
          <w:shd w:val="clear" w:color="auto" w:fill="FFFFFF"/>
        </w:rPr>
        <w:t>. 中央机关及其直属机构考试录用公务员报名推荐表（适用于普通高等院校应届毕业生）</w:t>
      </w:r>
    </w:p>
    <w:p>
      <w:pPr>
        <w:spacing w:line="560" w:lineRule="exact"/>
        <w:ind w:leftChars="760" w:left="2076" w:hangingChars="150" w:hanging="480"/>
        <w:rPr>
          <w:rFonts w:eastAsia="方正仿宋_GBK"/>
          <w:sz w:val="32"/>
          <w:szCs w:val="32"/>
          <w:shd w:val="clear" w:color="auto" w:fill="FFFFFF"/>
        </w:rPr>
      </w:pPr>
      <w:r>
        <w:rPr>
          <w:rFonts w:eastAsia="方正仿宋_GBK"/>
          <w:sz w:val="32"/>
          <w:szCs w:val="32"/>
          <w:shd w:val="clear" w:color="auto" w:fill="FFFFFF"/>
        </w:rPr>
        <w:t>5</w:t>
      </w:r>
      <w:r>
        <w:rPr>
          <w:rFonts w:eastAsia="方正仿宋_GBK" w:hint="eastAsia"/>
          <w:sz w:val="32"/>
          <w:szCs w:val="32"/>
          <w:shd w:val="clear" w:color="auto" w:fill="FFFFFF"/>
        </w:rPr>
        <w:t>. 中央机关及其直属机构考试录用公务员报名推荐表（适用于社会在职人员）</w:t>
      </w:r>
    </w:p>
    <w:p>
      <w:pPr>
        <w:spacing w:line="560" w:lineRule="exact"/>
        <w:ind w:firstLineChars="450" w:firstLine="1440"/>
        <w:rPr>
          <w:rFonts w:eastAsia="方正黑体_GBK"/>
          <w:sz w:val="32"/>
          <w:szCs w:val="32"/>
          <w:u w:val="single"/>
        </w:rPr>
      </w:pPr>
    </w:p>
    <w:p>
      <w:pPr>
        <w:spacing w:line="560" w:lineRule="exact"/>
        <w:rPr>
          <w:rFonts w:eastAsia="仿宋_GB2312"/>
          <w:sz w:val="32"/>
          <w:szCs w:val="32"/>
          <w:shd w:val="clear" w:color="auto" w:fill="FFFFFF"/>
        </w:rPr>
      </w:pPr>
    </w:p>
    <w:p>
      <w:pPr>
        <w:spacing w:line="560" w:lineRule="exact"/>
        <w:ind w:firstLineChars="1450" w:firstLine="4640"/>
        <w:rPr>
          <w:rFonts w:eastAsia="仿宋_GB2312"/>
          <w:sz w:val="32"/>
          <w:szCs w:val="32"/>
          <w:shd w:val="clear" w:color="auto" w:fill="FFFFFF"/>
        </w:rPr>
      </w:pPr>
      <w:r>
        <w:rPr>
          <w:rFonts w:eastAsia="方正仿宋_GBK"/>
          <w:sz w:val="32"/>
          <w:szCs w:val="32"/>
          <w:shd w:val="clear" w:color="auto" w:fill="FFFFFF"/>
        </w:rPr>
        <w:t>呼和浩特</w:t>
      </w:r>
      <w:r>
        <w:rPr>
          <w:rFonts w:eastAsia="方正仿宋_GBK" w:hint="eastAsia"/>
          <w:sz w:val="32"/>
          <w:szCs w:val="32"/>
          <w:shd w:val="clear" w:color="auto" w:fill="FFFFFF"/>
        </w:rPr>
        <w:t>海关</w:t>
      </w:r>
    </w:p>
    <w:p>
      <w:pPr>
        <w:spacing w:line="560" w:lineRule="exact"/>
        <w:rPr>
          <w:rFonts w:eastAsia="仿宋_GB2312"/>
          <w:sz w:val="32"/>
          <w:szCs w:val="32"/>
          <w:shd w:val="clear" w:color="auto" w:fill="FFFFFF"/>
        </w:rPr>
      </w:pP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0" w:name="_GoBack"/>
      <w:bookmarkEnd w:id="0"/>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1</w:t>
      </w:r>
    </w:p>
    <w:tbl>
      <w:tblPr>
        <w:jc w:val="left"/>
        <w:tblInd w:w="108" w:type="dxa"/>
        <w:tblW w:w="861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208"/>
        <w:gridCol w:w="1364"/>
        <w:gridCol w:w="1260"/>
        <w:gridCol w:w="2100"/>
        <w:gridCol w:w="841"/>
        <w:gridCol w:w="841"/>
      </w:tblGrid>
      <w:tr>
        <w:trPr>
          <w:trHeight w:val="749"/>
        </w:trPr>
        <w:tc>
          <w:tcPr>
            <w:tcW w:w="8613" w:type="dxa"/>
            <w:gridSpan w:val="6"/>
            <w:tcBorders>
              <w:top w:val="nil"/>
              <w:left w:val="nil"/>
              <w:bottom w:val="nil"/>
              <w:right w:val="nil"/>
              <w:tl2br w:val="nil"/>
              <w:tr2bl w:val="nil"/>
            </w:tcBorders>
            <w:noWrap/>
            <w:vAlign w:val="center"/>
          </w:tcPr>
          <w:p>
            <w:pPr>
              <w:jc w:val="center"/>
            </w:pPr>
            <w:r>
              <w:rPr>
                <w:rFonts w:ascii="方正黑体_GBK" w:eastAsia="方正黑体_GBK"/>
                <w:color w:val="000000"/>
                <w:sz w:val="32"/>
                <w:szCs w:val="32"/>
              </w:rPr>
              <w:t>面试名单</w:t>
            </w:r>
          </w:p>
        </w:tc>
      </w:tr>
      <w:tr>
        <w:trPr>
          <w:trHeight w:val="644"/>
        </w:trPr>
        <w:tc>
          <w:tcPr>
            <w:tcW w:w="2208"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360" w:lineRule="exact"/>
              <w:jc w:val="center"/>
            </w:pPr>
            <w:r>
              <w:rPr>
                <w:rFonts w:ascii="方正黑体_GBK" w:eastAsia="方正黑体_GBK"/>
                <w:b/>
                <w:color w:val="000000"/>
                <w:sz w:val="28"/>
                <w:szCs w:val="28"/>
              </w:rPr>
              <w:t>职位名称及代码</w:t>
            </w:r>
          </w:p>
        </w:tc>
        <w:tc>
          <w:tcPr>
            <w:tcW w:w="136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360" w:lineRule="exact"/>
              <w:jc w:val="center"/>
            </w:pPr>
            <w:r>
              <w:rPr>
                <w:rFonts w:ascii="方正黑体_GBK" w:eastAsia="方正黑体_GBK"/>
                <w:b/>
                <w:color w:val="000000"/>
                <w:sz w:val="28"/>
                <w:szCs w:val="28"/>
              </w:rPr>
              <w:t>面试</w:t>
            </w:r>
            <w:r>
              <w:rPr>
                <w:color w:val="000000"/>
                <w:sz w:val="28"/>
              </w:rPr>
              <w:br/>
            </w:r>
            <w:r>
              <w:rPr>
                <w:rFonts w:ascii="方正黑体_GBK" w:eastAsia="方正黑体_GBK"/>
                <w:b/>
                <w:color w:val="000000"/>
                <w:sz w:val="28"/>
              </w:rPr>
              <w:t>分数线</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360" w:lineRule="exact"/>
              <w:jc w:val="center"/>
            </w:pPr>
            <w:r>
              <w:rPr>
                <w:rFonts w:ascii="方正黑体_GBK" w:eastAsia="方正黑体_GBK"/>
                <w:b/>
                <w:color w:val="000000"/>
                <w:sz w:val="28"/>
                <w:szCs w:val="28"/>
              </w:rPr>
              <w:t>姓</w:t>
            </w:r>
            <w:r>
              <w:rPr>
                <w:rFonts w:ascii="方正黑体_GBK" w:eastAsia="方正黑体_GBK"/>
                <w:b/>
                <w:color w:val="000000"/>
                <w:sz w:val="28"/>
              </w:rPr>
              <w:t>名</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360" w:lineRule="exact"/>
              <w:jc w:val="center"/>
            </w:pPr>
            <w:r>
              <w:rPr>
                <w:rFonts w:ascii="方正黑体_GBK" w:eastAsia="方正黑体_GBK"/>
                <w:b/>
                <w:color w:val="000000"/>
                <w:sz w:val="28"/>
                <w:szCs w:val="28"/>
              </w:rPr>
              <w:t>准考证号</w:t>
            </w: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360" w:lineRule="exact"/>
              <w:jc w:val="center"/>
            </w:pPr>
            <w:r>
              <w:rPr>
                <w:rFonts w:ascii="方正黑体_GBK" w:eastAsia="方正黑体_GBK"/>
                <w:b/>
                <w:color w:val="000000"/>
                <w:sz w:val="28"/>
                <w:szCs w:val="28"/>
              </w:rPr>
              <w:t>面试时间</w:t>
            </w: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360" w:lineRule="exact"/>
              <w:jc w:val="center"/>
            </w:pPr>
            <w:r>
              <w:rPr>
                <w:rFonts w:ascii="方正黑体_GBK" w:eastAsia="方正黑体_GBK"/>
                <w:b/>
                <w:color w:val="000000"/>
                <w:sz w:val="28"/>
                <w:szCs w:val="28"/>
              </w:rPr>
              <w:t>备</w:t>
            </w:r>
            <w:r>
              <w:rPr>
                <w:rFonts w:ascii="方正黑体_GBK" w:eastAsia="方正黑体_GBK"/>
                <w:b/>
                <w:color w:val="000000"/>
                <w:sz w:val="28"/>
              </w:rPr>
              <w:t>注</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隶属海关海关业务职位（300110001002）</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112.600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胡心悦</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129215011402804</w:t>
            </w:r>
          </w:p>
        </w:tc>
        <w:tc>
          <w:tcPr>
            <w:tcW w:w="841"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6月20日</w:t>
            </w: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武佳翥</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129231010400208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郭雷</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129231012400408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二连海关卫生检疫监管职位（300110002001）</w:t>
            </w:r>
          </w:p>
        </w:tc>
        <w:tc>
          <w:tcPr>
            <w:tcW w:w="136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127.900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王丽云</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129214011000721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李超志</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129215010405611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李晓宇</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129215011300310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单世杰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129215011703004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129222011900824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潘俊美</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129232090207223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二连海关动物检疫监管职位（300110002003）</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133.900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马建新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129213010905423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李国豪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129214012900812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辛恒缘</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129222012603524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张琳</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129237013201821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史迎迎</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129241011014724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余坤</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129244020802422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二连海关植物检疫监管职位（300110002005）</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134.900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张春敏</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129211150701414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原梦</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129214012901017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王宇航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129215230102907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弓蕾</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129221151801003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张雨萌</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129221152702919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徐莹</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129253018201520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二连海关食品安全监管职位（300110002007）</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143.200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刘英杰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129214013000104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王文倩</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129215011602312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徐博学</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129232020400130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张子扬</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129237020900512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刘晓</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129237021200105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李萌芸</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129237060401521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二连海关商品检验监管（一）职位（300110002009）</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115.600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罗京</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129215010704022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张永坤</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129215011700411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李凤江</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129252280601406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3"/>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二连海关商品检验监管（二）职位（300110002010）</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146.900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高辉</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129215011704329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3"/>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赵高峰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129215230601023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420"/>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王俊鹏</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129223012000718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二连海关人事政工职位（300110002011）</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124.600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王永杰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129214011000226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赵慧</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129215010606513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王伟昌</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129253017801526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二连海关技术维护职位（300110002012）</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134.900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周阳</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129215010600426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王越然</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129222011104025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揭恒星</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129264013103816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二连海关监管（一）职位（300110002013）</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119.000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银彩燕</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129215011104605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郑丽凤</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129215011400219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马玉昕</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129215011602901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朱玲</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129221152701716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于园铭</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129223011100307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张安琪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129223011600802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二连海关监管（二）职位（300110002015）</w:t>
            </w:r>
          </w:p>
        </w:tc>
        <w:tc>
          <w:tcPr>
            <w:tcW w:w="136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138.700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韩彦琴</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129215010601503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129215011102124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李学山</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129215230602020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熊久娣</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129223010324903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岳靓</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129223011509323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single" w:sz="6" w:space="0" w:color="auto"/>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刘珊珊</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129241190401504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二连海关综合办公职位（300110002016）</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133.900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刘瑞青</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129214011001227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王雅妮</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129215011101416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孙婷婷</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129223010610113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杨霞</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129261010400918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二连海关法律职位（300110002017）</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133.900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聂丽华</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129214012100204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鲍晗</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129215010600117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袁李容</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129243014403722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东乌海关监管职位（300110004001）</w:t>
            </w:r>
          </w:p>
        </w:tc>
        <w:tc>
          <w:tcPr>
            <w:tcW w:w="136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106.700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乌云仓</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129215010603817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包苏日嘎</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129215230603501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single" w:sz="6" w:space="0" w:color="auto"/>
              <w:right w:val="single" w:sz="6" w:space="0" w:color="auto"/>
              <w:tl2br w:val="nil"/>
              <w:tr2bl w:val="nil"/>
            </w:tcBorders>
            <w:noWrap/>
            <w:vAlign w:val="center"/>
          </w:tcPr>
          <w:p/>
        </w:tc>
        <w:tc>
          <w:tcPr>
            <w:tcW w:w="1364" w:type="dxa"/>
            <w:vMerge/>
            <w:tcBorders>
              <w:top w:val="nil"/>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文旁</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129221153002327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东乌海关综合办公职位（300110004002）</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133.900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张明皓</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129215011107805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萨奇力</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129215011402624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安国强</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129215011602010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额济纳海关监管(一)职位（300110003001）</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110.500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何修枫</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129215011302108</w:t>
            </w:r>
          </w:p>
        </w:tc>
        <w:tc>
          <w:tcPr>
            <w:tcW w:w="841"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6月21日</w:t>
            </w: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朱莉</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129264012902210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财泉</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129265010801509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额济纳海关监管（二）职位（300110003002）</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122.500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李瑾</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129215011103508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尹太宇</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129215011106419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丁孝天</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129223010319401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龚建铭</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129250010800526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王东</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129250011900520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4"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4"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129261010610630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4" w:space="0" w:color="auto"/>
              <w:left w:val="single" w:sz="4" w:space="0" w:color="auto"/>
              <w:bottom w:val="nil"/>
              <w:right w:val="single" w:sz="4" w:space="0" w:color="auto"/>
              <w:tl2br w:val="nil"/>
              <w:tr2bl w:val="nil"/>
            </w:tcBorders>
            <w:noWrap/>
            <w:vAlign w:val="center"/>
          </w:tcPr>
          <w:p>
            <w:pPr>
              <w:jc w:val="center"/>
              <w:rPr>
                <w:rFonts w:ascii="宋体"/>
                <w:color w:val="000000"/>
                <w:sz w:val="22"/>
              </w:rPr>
            </w:pPr>
            <w:r>
              <w:rPr>
                <w:rFonts w:ascii="宋体"/>
                <w:color w:val="000000"/>
                <w:sz w:val="22"/>
              </w:rPr>
              <w:t>额济纳海关动物检疫监管（一）职位（300110003003）</w:t>
            </w:r>
          </w:p>
        </w:tc>
        <w:tc>
          <w:tcPr>
            <w:tcW w:w="1364" w:type="dxa"/>
            <w:vMerge w:val="restart"/>
            <w:tcBorders>
              <w:top w:val="single" w:sz="4" w:space="0" w:color="auto"/>
              <w:left w:val="single" w:sz="4" w:space="0" w:color="auto"/>
              <w:bottom w:val="nil"/>
              <w:right w:val="single" w:sz="4" w:space="0" w:color="auto"/>
              <w:tl2br w:val="nil"/>
              <w:tr2bl w:val="nil"/>
            </w:tcBorders>
            <w:noWrap/>
            <w:vAlign w:val="center"/>
          </w:tcPr>
          <w:p>
            <w:pPr>
              <w:jc w:val="center"/>
              <w:rPr>
                <w:rFonts w:ascii="宋体"/>
                <w:color w:val="000000"/>
                <w:sz w:val="22"/>
              </w:rPr>
            </w:pPr>
            <w:r>
              <w:rPr>
                <w:rFonts w:ascii="宋体"/>
                <w:color w:val="000000"/>
                <w:sz w:val="22"/>
              </w:rPr>
              <w:t>137.700</w:t>
            </w:r>
          </w:p>
        </w:tc>
        <w:tc>
          <w:tcPr>
            <w:tcW w:w="1260" w:type="dxa"/>
            <w:tcBorders>
              <w:top w:val="single" w:sz="6" w:space="0" w:color="auto"/>
              <w:left w:val="single" w:sz="4"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杨乐</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129222011000827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4" w:space="0" w:color="auto"/>
              <w:left w:val="single" w:sz="4" w:space="0" w:color="auto"/>
              <w:bottom w:val="nil"/>
              <w:right w:val="single" w:sz="4" w:space="0" w:color="auto"/>
              <w:tl2br w:val="nil"/>
              <w:tr2bl w:val="nil"/>
            </w:tcBorders>
            <w:noWrap/>
            <w:vAlign w:val="center"/>
          </w:tcPr>
          <w:p/>
        </w:tc>
        <w:tc>
          <w:tcPr>
            <w:tcW w:w="1364" w:type="dxa"/>
            <w:vMerge/>
            <w:tcBorders>
              <w:top w:val="single" w:sz="4" w:space="0" w:color="auto"/>
              <w:left w:val="single" w:sz="4" w:space="0" w:color="auto"/>
              <w:bottom w:val="nil"/>
              <w:right w:val="single" w:sz="4" w:space="0" w:color="auto"/>
              <w:tl2br w:val="nil"/>
              <w:tr2bl w:val="nil"/>
            </w:tcBorders>
            <w:noWrap/>
            <w:vAlign w:val="center"/>
          </w:tcPr>
          <w:p/>
        </w:tc>
        <w:tc>
          <w:tcPr>
            <w:tcW w:w="1260" w:type="dxa"/>
            <w:tcBorders>
              <w:top w:val="single" w:sz="6" w:space="0" w:color="auto"/>
              <w:left w:val="single" w:sz="4"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王鑫禹</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129223012000921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4" w:space="0" w:color="auto"/>
              <w:bottom w:val="single" w:sz="4" w:space="0" w:color="auto"/>
              <w:right w:val="single" w:sz="4" w:space="0" w:color="auto"/>
              <w:tl2br w:val="nil"/>
              <w:tr2bl w:val="nil"/>
            </w:tcBorders>
            <w:noWrap/>
            <w:vAlign w:val="center"/>
          </w:tcPr>
          <w:p/>
        </w:tc>
        <w:tc>
          <w:tcPr>
            <w:tcW w:w="1364" w:type="dxa"/>
            <w:vMerge/>
            <w:tcBorders>
              <w:top w:val="nil"/>
              <w:left w:val="single" w:sz="4" w:space="0" w:color="auto"/>
              <w:bottom w:val="single" w:sz="4" w:space="0" w:color="auto"/>
              <w:right w:val="single" w:sz="4" w:space="0" w:color="auto"/>
              <w:tl2br w:val="nil"/>
              <w:tr2bl w:val="nil"/>
            </w:tcBorders>
            <w:noWrap/>
            <w:vAlign w:val="center"/>
          </w:tcPr>
          <w:p/>
        </w:tc>
        <w:tc>
          <w:tcPr>
            <w:tcW w:w="1260" w:type="dxa"/>
            <w:tcBorders>
              <w:top w:val="single" w:sz="6" w:space="0" w:color="auto"/>
              <w:left w:val="single" w:sz="4"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陈康</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129242011109506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额济纳海关卫生检疫监管职位（300110003004）</w:t>
            </w:r>
          </w:p>
        </w:tc>
        <w:tc>
          <w:tcPr>
            <w:tcW w:w="1364" w:type="dxa"/>
            <w:vMerge w:val="restart"/>
            <w:tcBorders>
              <w:top w:val="single" w:sz="4"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116.200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邓茹洁</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129215010404322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樊星</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129215010704705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张荧</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129215230604610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习哲浩</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129236073403921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闫欣慧</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129241020401915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潘燕</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129250011000817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额济纳海关财务职位（300110003005）</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119.000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蒋谨伊</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129215010603223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卢永凯</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129215010703005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余鸿</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129215010704406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燕燕</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129215011500613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段丹妮</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129215011700127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王丹奇</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129215230101624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额济纳海关综合办公职位（300110003006）</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132.800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牛晋鹏</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129214012700607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张婷</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129215011500513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刘小艳</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129261010503815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额济纳海关监管（三）职位（300110003007）</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105.100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王婷</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129215010403608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安贤明</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129264012001812</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王亮亮</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129264014302511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额济纳海关动物检疫监管（二）职位（300110003008）</w:t>
            </w:r>
          </w:p>
        </w:tc>
        <w:tc>
          <w:tcPr>
            <w:tcW w:w="136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宋体"/>
                <w:color w:val="000000"/>
                <w:sz w:val="22"/>
              </w:rPr>
            </w:pPr>
            <w:r>
              <w:rPr>
                <w:rFonts w:ascii="宋体"/>
                <w:color w:val="000000"/>
                <w:sz w:val="22"/>
              </w:rPr>
              <w:t>124.200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吕彪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129215010404014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nil"/>
              <w:left w:val="single" w:sz="6" w:space="0" w:color="auto"/>
              <w:bottom w:val="nil"/>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李晓嘉</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129215011303005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nil"/>
              <w:left w:val="single" w:sz="6" w:space="0" w:color="auto"/>
              <w:bottom w:val="single" w:sz="6" w:space="0" w:color="auto"/>
              <w:right w:val="single" w:sz="6" w:space="0" w:color="auto"/>
              <w:tl2br w:val="nil"/>
              <w:tr2bl w:val="nil"/>
            </w:tcBorders>
            <w:noWrap/>
            <w:vAlign w:val="center"/>
          </w:tcPr>
          <w:p/>
        </w:tc>
        <w:tc>
          <w:tcPr>
            <w:tcW w:w="1364" w:type="dxa"/>
            <w:vMerge/>
            <w:tcBorders>
              <w:top w:val="nil"/>
              <w:left w:val="single" w:sz="6" w:space="0" w:color="auto"/>
              <w:bottom w:val="nil"/>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吕伟业</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129215230101019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额济纳海关技术维护职位（300110003009）</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108.400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额尔克斯</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129215010607829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海热</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129215011104813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乌仁苏都</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129215011300725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额济纳海关植物检疫监管职位（300110003010）</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130.400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任继峰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129214011101904</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邓颖</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129232010906913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王颖博</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129241030402419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额济纳海关法律职位（300110003011）</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131.100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千蔺春晖</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129215010607121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李国兵</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129215011400829</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刘晓芳</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129264012002710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乌拉特海关财务职位（300110005001）</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134.400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闫慧茹</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129215010605213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王旭</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129215011501606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张仕彤</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129215230602811</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刘宇星</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129223011201915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齐莎莎</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129237030802227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刘昱杞</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129241020304505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乌拉特海关人事政工职位（300110005003）</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132.900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武琳钰</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129215010600225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郭荣荣</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129215011402503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张冉冉</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129221153601810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乌拉特海关监管职位（300110005004）</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143.800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李成宁</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129214011801910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赵苑</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129215010608317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党颖</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129251000806710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乌拉特海关卫生检疫监管职位（300110005005）</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120.700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陶冶</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129221151900410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卢强</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129232090201527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杜文涛</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129237021100910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569"/>
        </w:trPr>
        <w:tc>
          <w:tcPr>
            <w:tcW w:w="22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乌拉特海关动物检疫监管职位（300110005006）</w:t>
            </w:r>
          </w:p>
        </w:tc>
        <w:tc>
          <w:tcPr>
            <w:tcW w:w="136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107.800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吕燕</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129215010902618</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乌海海关财务职位（300110006001）</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127.800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陶宇轩</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129215010608215</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秦涵琪</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129222011400510</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递补</w:t>
            </w: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万东雨</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129241010601803</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乌海海关综合办公职位（300110006002）</w:t>
            </w:r>
          </w:p>
        </w:tc>
        <w:tc>
          <w:tcPr>
            <w:tcW w:w="136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139.800</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张慧敏</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129215010607517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郭凯乐</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129215011501006</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r>
        <w:trPr>
          <w:trHeight w:val="284"/>
        </w:trPr>
        <w:tc>
          <w:tcPr>
            <w:tcW w:w="22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364"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王海霞</w:t>
            </w:r>
          </w:p>
        </w:tc>
        <w:tc>
          <w:tcPr>
            <w:tcW w:w="2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r>
              <w:rPr>
                <w:rFonts w:ascii="宋体"/>
                <w:color w:val="000000"/>
                <w:sz w:val="22"/>
              </w:rPr>
              <w:t>129264012902807</w:t>
            </w:r>
          </w:p>
        </w:tc>
        <w:tc>
          <w:tcPr>
            <w:tcW w:w="841"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84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color w:val="000000"/>
                <w:sz w:val="22"/>
              </w:rPr>
            </w:pPr>
          </w:p>
        </w:tc>
      </w:tr>
    </w:tbl>
    <w:p>
      <w:pPr>
        <w:shd w:val="solid" w:color="FFFFFF" w:fill="auto"/>
        <w:autoSpaceDN w:val="0"/>
        <w:spacing w:line="594" w:lineRule="exact"/>
        <w:ind w:firstLineChars="200" w:firstLine="640"/>
        <w:rPr>
          <w:rFonts w:eastAsia="方正仿宋_GBK"/>
          <w:b/>
          <w:sz w:val="32"/>
          <w:szCs w:val="32"/>
          <w:shd w:val="clear" w:color="auto" w:fill="FFFFFF"/>
          <w:highlight w:val="yellow"/>
        </w:rPr>
      </w:pPr>
      <w:r>
        <w:rPr>
          <w:rFonts w:eastAsia="方正仿宋_GBK"/>
          <w:sz w:val="32"/>
          <w:szCs w:val="32"/>
          <w:shd w:val="clear" w:color="auto" w:fill="FFFFFF"/>
        </w:rPr>
        <w:t>注：名单中</w:t>
      </w:r>
      <w:r>
        <w:rPr>
          <w:rFonts w:eastAsia="方正仿宋_GBK"/>
          <w:sz w:val="32"/>
          <w:szCs w:val="32"/>
        </w:rPr>
        <w:t>无</w:t>
      </w:r>
      <w:r>
        <w:rPr>
          <w:rFonts w:eastAsia="方正仿宋_GBK"/>
          <w:sz w:val="32"/>
          <w:szCs w:val="32"/>
          <w:shd w:val="clear" w:color="auto" w:fill="FFFFFF"/>
        </w:rPr>
        <w:t>调剂人员，同一职</w:t>
      </w:r>
      <w:r>
        <w:rPr>
          <w:rFonts w:eastAsia="方正仿宋_GBK"/>
          <w:sz w:val="32"/>
          <w:szCs w:val="32"/>
        </w:rPr>
        <w:t>位考生按准考证号排列</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w:t>
      </w:r>
      <w:r>
        <w:rPr>
          <w:rFonts w:eastAsia="方正小标宋_GBK"/>
          <w:color w:val="000000"/>
          <w:spacing w:val="8"/>
          <w:sz w:val="44"/>
          <w:szCs w:val="44"/>
        </w:rPr>
        <w:t>呼和浩特</w:t>
      </w:r>
      <w:r>
        <w:rPr>
          <w:rFonts w:eastAsia="方正小标宋_GBK" w:hint="eastAsia"/>
          <w:color w:val="000000"/>
          <w:spacing w:val="8"/>
          <w:sz w:val="44"/>
          <w:szCs w:val="44"/>
        </w:rPr>
        <w:t>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呼和浩特</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1650" w:firstLine="5280"/>
        <w:jc w:val="left"/>
        <w:rPr>
          <w:rFonts w:eastAsia="方正仿宋_GBK"/>
          <w:sz w:val="32"/>
          <w:szCs w:val="32"/>
          <w:shd w:val="clear" w:color="auto" w:fill="FFFFFF"/>
        </w:rPr>
      </w:pPr>
      <w:r>
        <w:rPr>
          <w:rFonts w:eastAsia="方正仿宋_GBK" w:hint="eastAsia"/>
          <w:sz w:val="32"/>
          <w:szCs w:val="32"/>
          <w:shd w:val="clear" w:color="auto" w:fill="FFFFFF"/>
        </w:rPr>
        <w:t xml:space="preserve">姓名：      </w:t>
      </w:r>
    </w:p>
    <w:p>
      <w:pPr>
        <w:widowControl/>
        <w:adjustRightInd w:val="0"/>
        <w:snapToGrid w:val="0"/>
        <w:spacing w:line="594" w:lineRule="exact"/>
        <w:ind w:firstLineChars="1650" w:firstLine="5280"/>
        <w:jc w:val="left"/>
        <w:rPr>
          <w:rFonts w:eastAsia="方正仿宋_GBK"/>
          <w:sz w:val="32"/>
          <w:szCs w:val="32"/>
          <w:shd w:val="clear" w:color="auto" w:fill="FFFFFF"/>
        </w:rPr>
      </w:pPr>
      <w:r>
        <w:rPr>
          <w:rFonts w:eastAsia="方正仿宋_GBK" w:hint="eastAsia"/>
          <w:sz w:val="32"/>
          <w:szCs w:val="32"/>
          <w:shd w:val="clear" w:color="auto" w:fill="FFFFFF"/>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3</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sz w:val="32"/>
          <w:szCs w:val="32"/>
          <w:shd w:val="clear" w:color="auto" w:fill="FFFFFF"/>
        </w:rPr>
        <w:t>呼和浩特</w:t>
      </w:r>
      <w:r>
        <w:rPr>
          <w:rFonts w:eastAsia="方正仿宋_GBK" w:hint="eastAsia"/>
          <w:sz w:val="32"/>
          <w:szCs w:val="32"/>
          <w:shd w:val="clear" w:color="auto" w:fill="FFFFFF"/>
        </w:rPr>
        <w:t>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rPr>
          <w:rFonts w:eastAsia="仿宋_GB2312" w:cs="仿宋_GB2312"/>
          <w:color w:val="3F3F3F"/>
          <w:kern w:val="0"/>
          <w:sz w:val="28"/>
          <w:szCs w:val="28"/>
        </w:rPr>
      </w:pPr>
    </w:p>
    <w:p>
      <w:pPr>
        <w:widowControl/>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4</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                                       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w:t>
      </w:r>
      <w:r>
        <w:rPr>
          <w:rFonts w:eastAsia="方正黑体_GBK"/>
          <w:bCs/>
          <w:color w:val="000000"/>
          <w:spacing w:val="8"/>
          <w:sz w:val="32"/>
          <w:szCs w:val="32"/>
        </w:rPr>
        <w:t>5</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tcBorders>
              <w:tl2br w:val="nil"/>
              <w:tr2bl w:val="nil"/>
            </w:tcBorders>
            <w:vAlign w:val="center"/>
          </w:tcPr>
          <w:p>
            <w:pPr>
              <w:jc w:val="center"/>
            </w:pPr>
            <w:r>
              <w:rPr>
                <w:rFonts w:hint="eastAsia"/>
              </w:rPr>
              <w:t>姓名</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性别</w:t>
            </w:r>
          </w:p>
        </w:tc>
        <w:tc>
          <w:tcPr>
            <w:tcW w:w="708" w:type="dxa"/>
            <w:tcBorders>
              <w:tl2br w:val="nil"/>
              <w:tr2bl w:val="nil"/>
            </w:tcBorders>
            <w:vAlign w:val="center"/>
          </w:tcPr>
          <w:p/>
        </w:tc>
        <w:tc>
          <w:tcPr>
            <w:tcW w:w="851" w:type="dxa"/>
            <w:tcBorders>
              <w:tl2br w:val="nil"/>
              <w:tr2bl w:val="nil"/>
            </w:tcBorders>
            <w:vAlign w:val="center"/>
          </w:tcPr>
          <w:p>
            <w:pPr>
              <w:jc w:val="center"/>
            </w:pPr>
            <w:r>
              <w:rPr>
                <w:rFonts w:hint="eastAsia"/>
              </w:rPr>
              <w:t>民族</w:t>
            </w:r>
          </w:p>
        </w:tc>
        <w:tc>
          <w:tcPr>
            <w:tcW w:w="709" w:type="dxa"/>
            <w:tcBorders>
              <w:tl2br w:val="nil"/>
              <w:tr2bl w:val="nil"/>
            </w:tcBorders>
            <w:vAlign w:val="center"/>
          </w:tcPr>
          <w:p/>
        </w:tc>
        <w:tc>
          <w:tcPr>
            <w:tcW w:w="1275" w:type="dxa"/>
            <w:tcBorders>
              <w:tl2br w:val="nil"/>
              <w:tr2bl w:val="nil"/>
            </w:tcBorders>
            <w:vAlign w:val="center"/>
          </w:tcPr>
          <w:p>
            <w:pPr>
              <w:jc w:val="center"/>
            </w:pPr>
            <w:r>
              <w:rPr>
                <w:rFonts w:hint="eastAsia"/>
              </w:rPr>
              <w:t>出生年月</w:t>
            </w:r>
          </w:p>
        </w:tc>
        <w:tc>
          <w:tcPr>
            <w:tcW w:w="959" w:type="dxa"/>
            <w:tcBorders>
              <w:tl2br w:val="nil"/>
              <w:tr2bl w:val="nil"/>
            </w:tcBorders>
          </w:tcPr>
          <w:p/>
        </w:tc>
        <w:tc>
          <w:tcPr>
            <w:tcW w:w="1623"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629" w:type="dxa"/>
            <w:tcBorders>
              <w:tl2br w:val="nil"/>
              <w:tr2bl w:val="nil"/>
            </w:tcBorders>
            <w:vAlign w:val="center"/>
          </w:tcPr>
          <w:p>
            <w:pPr>
              <w:jc w:val="center"/>
            </w:pPr>
          </w:p>
        </w:tc>
        <w:tc>
          <w:tcPr>
            <w:tcW w:w="709" w:type="dxa"/>
            <w:tcBorders>
              <w:tl2br w:val="nil"/>
              <w:tr2bl w:val="nil"/>
            </w:tcBorders>
            <w:vAlign w:val="center"/>
          </w:tcPr>
          <w:p>
            <w:pPr>
              <w:jc w:val="center"/>
            </w:pPr>
            <w:r>
              <w:rPr>
                <w:rFonts w:hint="eastAsia"/>
              </w:rPr>
              <w:t>婚否</w:t>
            </w:r>
          </w:p>
        </w:tc>
        <w:tc>
          <w:tcPr>
            <w:tcW w:w="708" w:type="dxa"/>
            <w:tcBorders>
              <w:tl2br w:val="nil"/>
              <w:tr2bl w:val="nil"/>
            </w:tcBorders>
            <w:vAlign w:val="center"/>
          </w:tcPr>
          <w:p>
            <w:pPr>
              <w:jc w:val="center"/>
            </w:pPr>
          </w:p>
        </w:tc>
        <w:tc>
          <w:tcPr>
            <w:tcW w:w="851" w:type="dxa"/>
            <w:tcBorders>
              <w:tl2br w:val="nil"/>
              <w:tr2bl w:val="nil"/>
            </w:tcBorders>
            <w:vAlign w:val="center"/>
          </w:tcPr>
          <w:p>
            <w:pPr>
              <w:jc w:val="center"/>
            </w:pPr>
            <w:r>
              <w:rPr>
                <w:rFonts w:hint="eastAsia"/>
              </w:rPr>
              <w:t>学历</w:t>
            </w:r>
          </w:p>
        </w:tc>
        <w:tc>
          <w:tcPr>
            <w:tcW w:w="709" w:type="dxa"/>
            <w:tcBorders>
              <w:tl2br w:val="nil"/>
              <w:tr2bl w:val="nil"/>
            </w:tcBorders>
            <w:vAlign w:val="center"/>
          </w:tcPr>
          <w:p>
            <w:pPr>
              <w:jc w:val="center"/>
            </w:pPr>
          </w:p>
        </w:tc>
        <w:tc>
          <w:tcPr>
            <w:tcW w:w="1275" w:type="dxa"/>
            <w:tcBorders>
              <w:tl2br w:val="nil"/>
              <w:tr2bl w:val="nil"/>
            </w:tcBorders>
            <w:vAlign w:val="center"/>
          </w:tcPr>
          <w:p>
            <w:pPr>
              <w:jc w:val="center"/>
            </w:pPr>
            <w:r>
              <w:rPr>
                <w:rFonts w:hint="eastAsia"/>
              </w:rPr>
              <w:t>政治面貌</w:t>
            </w:r>
          </w:p>
        </w:tc>
        <w:tc>
          <w:tcPr>
            <w:tcW w:w="959" w:type="dxa"/>
            <w:tcBorders>
              <w:tl2br w:val="nil"/>
              <w:tr2bl w:val="nil"/>
            </w:tcBorders>
          </w:tc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毕业院校</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所学专业及学位</w:t>
            </w:r>
          </w:p>
        </w:tc>
        <w:tc>
          <w:tcPr>
            <w:tcW w:w="5211" w:type="dxa"/>
            <w:gridSpan w:val="6"/>
            <w:tcBorders>
              <w:tl2br w:val="nil"/>
              <w:tr2bl w:val="nil"/>
            </w:tcBorders>
          </w:tcPr>
          <w:p>
            <w:pPr>
              <w:jc w:val="center"/>
            </w:pPr>
          </w:p>
        </w:tc>
        <w:tc>
          <w:tcPr>
            <w:tcW w:w="1623" w:type="dxa"/>
            <w:vMerge/>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在现单位担任职务</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在现单位工作起止时间</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档案存放地点</w:t>
            </w:r>
          </w:p>
        </w:tc>
        <w:tc>
          <w:tcPr>
            <w:tcW w:w="6834" w:type="dxa"/>
            <w:gridSpan w:val="7"/>
            <w:tcBorders>
              <w:tl2br w:val="nil"/>
              <w:tr2bl w:val="nil"/>
            </w:tcBorders>
          </w:tcPr>
          <w:p/>
        </w:tc>
      </w:tr>
      <w:tr>
        <w:trPr>
          <w:cantSplit/>
          <w:trHeight w:val="450"/>
        </w:trPr>
        <w:tc>
          <w:tcPr>
            <w:tcW w:w="2349" w:type="dxa"/>
            <w:gridSpan w:val="2"/>
            <w:tcBorders>
              <w:tl2br w:val="nil"/>
              <w:tr2bl w:val="nil"/>
            </w:tcBorders>
            <w:vAlign w:val="center"/>
          </w:tcPr>
          <w:p>
            <w:pPr>
              <w:jc w:val="center"/>
            </w:pPr>
            <w:r>
              <w:rPr>
                <w:rFonts w:hint="eastAsia"/>
              </w:rPr>
              <w:t>户籍地址</w:t>
            </w:r>
          </w:p>
        </w:tc>
        <w:tc>
          <w:tcPr>
            <w:tcW w:w="6834" w:type="dxa"/>
            <w:gridSpan w:val="7"/>
            <w:tcBorders>
              <w:tl2br w:val="nil"/>
              <w:tr2bl w:val="nil"/>
            </w:tcBorders>
          </w:tcPr>
          <w:p/>
        </w:tc>
      </w:tr>
      <w:tr>
        <w:trPr>
          <w:cantSplit/>
          <w:trHeight w:val="3106"/>
        </w:trPr>
        <w:tc>
          <w:tcPr>
            <w:tcW w:w="720" w:type="dxa"/>
            <w:tcBorders>
              <w:tl2br w:val="nil"/>
              <w:tr2bl w:val="nil"/>
            </w:tcBorders>
            <w:vAlign w:val="center"/>
          </w:tcPr>
          <w:p>
            <w:pPr>
              <w:jc w:val="center"/>
            </w:pPr>
            <w:r>
              <w:rPr>
                <w:rFonts w:hint="eastAsia"/>
              </w:rPr>
              <w:t>工</w:t>
            </w:r>
          </w:p>
          <w:p>
            <w:pPr>
              <w:jc w:val="center"/>
            </w:pPr>
            <w:r>
              <w:rPr>
                <w:rFonts w:hint="eastAsia"/>
              </w:rPr>
              <w:t>作</w:t>
            </w:r>
          </w:p>
          <w:p>
            <w:pPr>
              <w:jc w:val="center"/>
            </w:pPr>
            <w:r>
              <w:rPr>
                <w:rFonts w:hint="eastAsia"/>
              </w:rPr>
              <w:t>经</w:t>
            </w:r>
          </w:p>
          <w:p>
            <w:pPr>
              <w:jc w:val="center"/>
            </w:pPr>
            <w:r>
              <w:rPr>
                <w:rFonts w:hint="eastAsia"/>
              </w:rPr>
              <w:t>历</w:t>
            </w:r>
          </w:p>
        </w:tc>
        <w:tc>
          <w:tcPr>
            <w:tcW w:w="8463" w:type="dxa"/>
            <w:gridSpan w:val="8"/>
            <w:tcBorders>
              <w:tl2br w:val="nil"/>
              <w:tr2bl w:val="nil"/>
            </w:tcBorders>
          </w:tcPr>
          <w:p/>
          <w:p/>
          <w:p/>
          <w:p/>
        </w:tc>
      </w:tr>
      <w:tr>
        <w:trPr>
          <w:cantSplit/>
          <w:trHeight w:val="3106"/>
        </w:trPr>
        <w:tc>
          <w:tcPr>
            <w:tcW w:w="9183" w:type="dxa"/>
            <w:gridSpan w:val="9"/>
            <w:tcBorders>
              <w:tl2br w:val="nil"/>
              <w:tr2bl w:val="nil"/>
            </w:tcBorders>
            <w:vAlign w:val="center"/>
          </w:tcPr>
          <w:p>
            <w:r>
              <w:rPr>
                <w:rFonts w:hint="eastAsia"/>
              </w:rPr>
              <w:t>所在单位党组织对考生在本单位工作期间思想、工作、学习、作风等方面的综合评价：</w:t>
            </w:r>
          </w:p>
          <w:p/>
          <w:p/>
          <w:p/>
          <w:p/>
          <w:p/>
          <w:p/>
          <w:p/>
          <w:p>
            <w:r>
              <w:rPr>
                <w:rFonts w:hint="eastAsia"/>
              </w:rPr>
              <w:t xml:space="preserve">                                                    所在单位党组织签章</w:t>
            </w:r>
          </w:p>
          <w:p>
            <w:r>
              <w:rPr>
                <w:rFonts w:hint="eastAsia"/>
              </w:rPr>
              <w:t xml:space="preserve">          负责人签字:                                  年   月   日</w:t>
            </w:r>
          </w:p>
          <w:p/>
        </w:tc>
      </w:tr>
    </w:tbl>
    <w:p>
      <w:pPr>
        <w:rPr>
          <w:sz w:val="24"/>
        </w:rPr>
      </w:pPr>
    </w:p>
    <w:p>
      <w:pPr>
        <w:ind w:left="-540"/>
        <w:rPr>
          <w:rFonts w:eastAsia="仿宋_GB2312"/>
          <w:sz w:val="32"/>
          <w:szCs w:val="32"/>
          <w:shd w:val="clear" w:color="auto" w:fill="FFFFFF"/>
        </w:rPr>
      </w:pPr>
      <w:r>
        <w:rPr>
          <w:rFonts w:hint="eastAsia"/>
        </w:rPr>
        <w:t xml:space="preserve">  填表说明：请填表人实事求是的填写，以免影响正常录用工作，未经单位签章此表无效。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02F017B8"/>
    <w:lvl w:ilvl="0">
      <w:start w:val="1"/>
      <w:numFmt w:val="decimal"/>
      <w:lvlRestart w:val="0"/>
      <w:lvlText w:val="%1."/>
      <w:lvlJc w:val="left"/>
      <w:pPr>
        <w:tabs>
          <w:tab w:val="num" w:pos="165"/>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5"/>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character" w:styleId="27">
    <w:name w:val="FollowedHyperlink"/>
    <w:basedOn w:val="10"/>
    <w:rPr>
      <w:color w:val="800080"/>
      <w:u w:val="single"/>
    </w:rPr>
  </w:style>
  <w:style w:type="paragraph" w:styleId="28">
    <w:name w:val="annotation subject"/>
    <w:basedOn w:val="15"/>
    <w:next w:val="15"/>
    <w:rPr>
      <w:b/>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样式 6 10 磅"/>
    <w:pPr>
      <w:widowControl w:val="0"/>
      <w:jc w:val="both"/>
    </w:pPr>
    <w:rPr>
      <w:rFonts w:ascii="Times New Roman" w:eastAsia="宋体" w:cs="Times New Roman" w:hAnsi="Times New Roman"/>
      <w:kern w:val="2"/>
      <w:sz w:val="21"/>
      <w:lang w:val="en-US" w:eastAsia="zh-CN" w:bidi="ar-SA"/>
    </w:rPr>
  </w:style>
  <w:style w:type="paragraph" w:customStyle="1" w:styleId="37">
    <w:name w:val="样式 7 10 磅"/>
    <w:pPr>
      <w:widowControl w:val="0"/>
      <w:jc w:val="both"/>
    </w:pPr>
    <w:rPr>
      <w:rFonts w:ascii="Times New Roman" w:eastAsia="宋体" w:cs="Times New Roman" w:hAnsi="Times New Roman"/>
      <w:kern w:val="2"/>
      <w:sz w:val="21"/>
      <w:lang w:val="en-US" w:eastAsia="zh-CN" w:bidi="ar-SA"/>
    </w:rPr>
  </w:style>
  <w:style w:type="paragraph" w:customStyle="1" w:styleId="38">
    <w:name w:val="样式 8 10 磅"/>
    <w:pPr>
      <w:widowControl w:val="0"/>
      <w:jc w:val="both"/>
    </w:pPr>
    <w:rPr>
      <w:rFonts w:ascii="Times New Roman" w:eastAsia="宋体" w:cs="Times New Roman" w:hAnsi="Times New Roman"/>
      <w:kern w:val="2"/>
      <w:sz w:val="21"/>
      <w:lang w:val="en-US" w:eastAsia="zh-CN" w:bidi="ar-SA"/>
    </w:rPr>
  </w:style>
  <w:style w:type="paragraph" w:customStyle="1" w:styleId="39">
    <w:name w:val="样式 9 10 磅"/>
    <w:pPr>
      <w:widowControl w:val="0"/>
      <w:jc w:val="both"/>
    </w:pPr>
    <w:rPr>
      <w:rFonts w:ascii="Times New Roman" w:eastAsia="宋体" w:cs="Times New Roman" w:hAnsi="Times New Roman"/>
      <w:kern w:val="2"/>
      <w:sz w:val="21"/>
      <w:lang w:val="en-US" w:eastAsia="zh-CN" w:bidi="ar-SA"/>
    </w:rPr>
  </w:style>
  <w:style w:type="paragraph" w:customStyle="1" w:styleId="40">
    <w:name w:val="样式 10 10 磅"/>
    <w:pPr>
      <w:widowControl w:val="0"/>
      <w:jc w:val="both"/>
    </w:pPr>
    <w:rPr>
      <w:rFonts w:ascii="Times New Roman" w:eastAsia="宋体" w:cs="Times New Roman" w:hAnsi="Times New Roman"/>
      <w:kern w:val="2"/>
      <w:sz w:val="21"/>
      <w:lang w:val="en-US" w:eastAsia="zh-CN" w:bidi="ar-SA"/>
    </w:rPr>
  </w:style>
  <w:style w:type="paragraph" w:customStyle="1" w:styleId="41">
    <w:name w:val="样式 11 10 磅"/>
    <w:pPr>
      <w:widowControl w:val="0"/>
      <w:jc w:val="both"/>
    </w:pPr>
    <w:rPr>
      <w:rFonts w:ascii="Times New Roman" w:eastAsia="宋体" w:cs="Times New Roman" w:hAnsi="Times New Roman"/>
      <w:kern w:val="2"/>
      <w:sz w:val="21"/>
      <w:lang w:val="en-US" w:eastAsia="zh-CN" w:bidi="ar-SA"/>
    </w:rPr>
  </w:style>
  <w:style w:type="paragraph" w:customStyle="1" w:styleId="42">
    <w:name w:val="样式 12 10 磅"/>
    <w:pPr>
      <w:widowControl w:val="0"/>
      <w:jc w:val="both"/>
    </w:pPr>
    <w:rPr>
      <w:rFonts w:ascii="Times New Roman" w:eastAsia="宋体" w:cs="Times New Roman" w:hAnsi="Times New Roman"/>
      <w:kern w:val="2"/>
      <w:sz w:val="21"/>
      <w:lang w:val="en-US" w:eastAsia="zh-CN" w:bidi="ar-SA"/>
    </w:rPr>
  </w:style>
  <w:style w:type="paragraph" w:customStyle="1" w:styleId="43">
    <w:name w:val="样式 13 10 磅"/>
    <w:pPr>
      <w:widowControl w:val="0"/>
      <w:jc w:val="both"/>
    </w:pPr>
    <w:rPr>
      <w:rFonts w:ascii="Times New Roman" w:eastAsia="宋体" w:cs="Times New Roman" w:hAnsi="Times New Roman"/>
      <w:kern w:val="2"/>
      <w:sz w:val="21"/>
      <w:lang w:val="en-US" w:eastAsia="zh-CN" w:bidi="ar-SA"/>
    </w:rPr>
  </w:style>
  <w:style w:type="paragraph" w:customStyle="1" w:styleId="44">
    <w:name w:val="样式 14 10 磅"/>
    <w:next w:val="4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 w:type="paragraph" w:customStyle="1" w:styleId="45">
    <w:name w:val="样式 15 10 磅"/>
    <w:pPr>
      <w:widowControl w:val="0"/>
      <w:jc w:val="both"/>
    </w:pPr>
    <w:rPr>
      <w:rFonts w:ascii="Times New Roman" w:eastAsia="宋体" w:cs="Times New Roman" w:hAnsi="Times New Roman"/>
      <w:kern w:val="2"/>
      <w:sz w:val="21"/>
      <w:lang w:val="en-US" w:eastAsia="zh-CN" w:bidi="ar-SA"/>
    </w:rPr>
  </w:style>
  <w:style w:type="paragraph" w:customStyle="1" w:styleId="46">
    <w:name w:val="样式 16 10 磅"/>
    <w:pPr>
      <w:widowControl w:val="0"/>
      <w:jc w:val="both"/>
    </w:pPr>
    <w:rPr>
      <w:rFonts w:ascii="Times New Roman" w:eastAsia="宋体" w:cs="Times New Roman" w:hAnsi="Times New Roman"/>
      <w:kern w:val="2"/>
      <w:sz w:val="21"/>
      <w:lang w:val="en-US" w:eastAsia="zh-CN" w:bidi="ar-SA"/>
    </w:rPr>
  </w:style>
  <w:style w:type="paragraph" w:customStyle="1" w:styleId="47">
    <w:name w:val="样式 17 10 磅"/>
    <w:pPr>
      <w:widowControl w:val="0"/>
      <w:jc w:val="both"/>
    </w:pPr>
    <w:rPr>
      <w:rFonts w:ascii="Times New Roman" w:eastAsia="宋体" w:cs="Times New Roman" w:hAnsi="Times New Roman"/>
      <w:kern w:val="2"/>
      <w:sz w:val="21"/>
      <w:lang w:val="en-US" w:eastAsia="zh-CN" w:bidi="ar-SA"/>
    </w:rPr>
  </w:style>
  <w:style w:type="paragraph" w:customStyle="1" w:styleId="48">
    <w:name w:val="样式 18 10 磅"/>
    <w:pPr>
      <w:widowControl w:val="0"/>
      <w:jc w:val="both"/>
    </w:pPr>
    <w:rPr>
      <w:rFonts w:ascii="Times New Roman" w:eastAsia="宋体" w:cs="Times New Roman" w:hAnsi="Times New Roman"/>
      <w:kern w:val="2"/>
      <w:sz w:val="21"/>
      <w:lang w:val="en-US" w:eastAsia="zh-CN" w:bidi="ar-SA"/>
    </w:rPr>
  </w:style>
  <w:style w:type="paragraph" w:customStyle="1" w:styleId="49">
    <w:name w:val="样式 19 10 磅"/>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335</TotalTime>
  <Application>Yozo_Office</Application>
  <Pages>15</Pages>
  <Words>4537</Words>
  <Characters>7146</Characters>
  <Lines>992</Lines>
  <Paragraphs>552</Paragraphs>
  <CharactersWithSpaces>7682</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15</cp:revision>
  <cp:lastPrinted>2020-05-25T03:57:00Z</cp:lastPrinted>
  <dcterms:created xsi:type="dcterms:W3CDTF">2020-05-23T11:50:00Z</dcterms:created>
  <dcterms:modified xsi:type="dcterms:W3CDTF">2020-06-05T23:32:33Z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