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lang w:eastAsia="zh-CN"/>
        </w:rPr>
        <w:t>黄石市20</w:t>
      </w:r>
      <w:r>
        <w:rPr>
          <w:rFonts w:hint="eastAsia" w:ascii="方正小标宋简体" w:hAnsi="黑体" w:eastAsia="方正小标宋简体" w:cs="黑体"/>
          <w:bCs/>
          <w:color w:val="auto"/>
          <w:sz w:val="44"/>
          <w:szCs w:val="44"/>
          <w:highlight w:val="none"/>
          <w:lang w:val="en-US" w:eastAsia="zh-CN"/>
        </w:rPr>
        <w:t>20</w:t>
      </w:r>
      <w:r>
        <w:rPr>
          <w:rFonts w:hint="eastAsia" w:ascii="方正小标宋简体" w:hAnsi="黑体" w:eastAsia="方正小标宋简体" w:cs="黑体"/>
          <w:bCs/>
          <w:color w:val="auto"/>
          <w:sz w:val="44"/>
          <w:szCs w:val="44"/>
          <w:highlight w:val="none"/>
        </w:rPr>
        <w:t>年事业单位公开招聘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考</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指</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一、考试信息发布网站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报考人员可通过以下网站查询招聘公告及岗位信息</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湖北省人事考试网（http://www.hbsrsksy.cn/）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黄石市人力资源和社会保障局网</w:t>
      </w:r>
      <w:r>
        <w:rPr>
          <w:rFonts w:hint="eastAsia" w:ascii="仿宋_GB2312" w:hAnsi="仿宋_GB2312" w:eastAsia="仿宋_GB2312" w:cs="仿宋_GB2312"/>
          <w:color w:val="auto"/>
          <w:sz w:val="32"/>
          <w:szCs w:val="32"/>
          <w:highlight w:val="none"/>
          <w:shd w:val="clear" w:color="auto" w:fill="FFFFFF"/>
        </w:rPr>
        <w:t>（http://rsj.huangshi.gov.cn）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黄石</w:t>
      </w:r>
      <w:r>
        <w:rPr>
          <w:rFonts w:hint="eastAsia" w:ascii="仿宋_GB2312" w:hAnsi="仿宋_GB2312" w:eastAsia="仿宋_GB2312" w:cs="仿宋_GB2312"/>
          <w:color w:val="auto"/>
          <w:sz w:val="32"/>
          <w:szCs w:val="32"/>
          <w:highlight w:val="none"/>
        </w:rPr>
        <w:t>人事考试网</w:t>
      </w:r>
      <w:r>
        <w:rPr>
          <w:rFonts w:hint="eastAsia" w:ascii="仿宋_GB2312" w:hAnsi="仿宋_GB2312" w:eastAsia="仿宋_GB2312" w:cs="仿宋_GB2312"/>
          <w:color w:val="auto"/>
          <w:sz w:val="32"/>
          <w:szCs w:val="32"/>
          <w:highlight w:val="none"/>
          <w:shd w:val="clear" w:color="auto" w:fill="FFFFFF"/>
        </w:rPr>
        <w:t>（http://www.hsrsksy.com.cn/）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0"/>
          <w:szCs w:val="30"/>
          <w:highlight w:val="none"/>
          <w:lang w:val="en-US" w:eastAsia="zh-CN"/>
        </w:rPr>
        <w:t>二、关于招聘对象的说明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eastAsia="仿宋_GB2312"/>
          <w:color w:val="auto"/>
          <w:sz w:val="30"/>
          <w:szCs w:val="30"/>
        </w:rPr>
      </w:pPr>
      <w:r>
        <w:rPr>
          <w:rFonts w:hint="eastAsia" w:ascii="仿宋_GB2312" w:hAnsi="仿宋_GB2312" w:eastAsia="仿宋_GB2312" w:cs="仿宋_GB2312"/>
          <w:color w:val="auto"/>
          <w:sz w:val="32"/>
          <w:szCs w:val="32"/>
          <w:highlight w:val="none"/>
          <w:lang w:eastAsia="zh-CN"/>
        </w:rPr>
        <w:t>（一）按照《中共中央组织部办公厅、人力资源社会保障部办公厅关于应对新冠肺炎疫情影响做好事业单位公开招聘高校毕业生工作的通知》有关精神，鉴于湖北为全国疫情最重的省份，高校毕业生就业形势特别严峻，今年我省事业单位中岗位条件适合或者能够用于招聘高校毕业生的空缺岗位，主要面向湖北省域内高校毕业生及湖北籍高校毕业生（包括应届高校毕业生和择业期内未落实工作单位的高校毕业生）招聘；其他空缺岗位面向所有符合岗位条件的人员（包括省内外应届、往届高校毕业生和其他各类社会人才）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岗位表中“其他条件”一栏显示“仅面向湖北省域内高校毕业生及湖北籍高校毕业生”的岗位，仅招聘湖北省域内高校毕业生及湖北籍高校毕业生（包括应届高校毕业生和择业期内未落实工作单位的高校毕业生）；其他未显示此表述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（三）择业期是指</w:t>
      </w:r>
      <w:r>
        <w:rPr>
          <w:rFonts w:hint="eastAsia" w:ascii="仿宋_GB2312" w:hAnsi="仿宋_GB2312" w:eastAsia="仿宋_GB2312" w:cs="仿宋_GB2312"/>
          <w:color w:val="auto"/>
          <w:sz w:val="32"/>
          <w:szCs w:val="32"/>
          <w:highlight w:val="none"/>
        </w:rPr>
        <w:t>高校毕业生从毕业之日起2年内</w:t>
      </w:r>
      <w:r>
        <w:rPr>
          <w:rFonts w:hint="eastAsia" w:ascii="仿宋_GB2312" w:hAnsi="仿宋_GB2312" w:eastAsia="仿宋_GB2312" w:cs="仿宋_GB2312"/>
          <w:color w:val="auto"/>
          <w:sz w:val="32"/>
          <w:szCs w:val="32"/>
          <w:highlight w:val="none"/>
          <w:lang w:eastAsia="zh-CN"/>
        </w:rPr>
        <w:t>的时期</w:t>
      </w:r>
      <w:r>
        <w:rPr>
          <w:rFonts w:hint="eastAsia" w:ascii="仿宋_GB2312" w:hAnsi="仿宋_GB2312" w:eastAsia="仿宋_GB2312" w:cs="仿宋_GB2312"/>
          <w:color w:val="auto"/>
          <w:sz w:val="32"/>
          <w:szCs w:val="32"/>
          <w:highlight w:val="none"/>
        </w:rPr>
        <w:t>。择业期内未落实</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单位的毕业生可以享受</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"https://baike.baidu.com/item/%E5%BA%94%E5%B1%8A%E6%AF%95%E4%B8%9A%E7%94%9F/10030651" \t "https://baike.baidu.com/item/%E6%8B%A9%E4%B8%9A%E6%9C%9F/_blank"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应届毕业生</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同等待遇。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（五）根据《省委组织部</w:t>
      </w:r>
      <w:r>
        <w:rPr>
          <w:rFonts w:hint="eastAsia" w:ascii="仿宋_GB2312" w:hAnsi="仿宋_GB2312" w:eastAsia="仿宋_GB2312" w:cs="仿宋_GB2312"/>
          <w:color w:val="auto"/>
          <w:sz w:val="32"/>
          <w:szCs w:val="32"/>
          <w:highlight w:val="none"/>
          <w:lang w:val="en-US" w:eastAsia="zh-CN"/>
        </w:rPr>
        <w:t xml:space="preserve"> 省人社厅关于应对新冠肺炎疫情影响做好全省事业单位公开招聘高校毕业生工作的通知》及省卫健委等5部门《关于进一步加强乡村医生队伍建设的通知》等文件有关精神，招聘岗位为县乡基层医疗卫生人员的，笔试成绩可在当年同类批次考生的调剂、补录及二次招聘中有效。招聘结束后</w:t>
      </w:r>
      <w:bookmarkStart w:id="0" w:name="_GoBack"/>
      <w:bookmarkEnd w:id="0"/>
      <w:r>
        <w:rPr>
          <w:rFonts w:hint="eastAsia" w:ascii="仿宋_GB2312" w:hAnsi="仿宋_GB2312" w:eastAsia="仿宋_GB2312" w:cs="仿宋_GB2312"/>
          <w:color w:val="auto"/>
          <w:sz w:val="32"/>
          <w:szCs w:val="32"/>
          <w:highlight w:val="none"/>
          <w:lang w:val="en-US" w:eastAsia="zh-CN"/>
        </w:rPr>
        <w:t>尚有岗位空缺的，可面向参加了笔试的未聘考生进行二次志愿征集，并实行“一次发布、全年有效、招满为止”。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三、相关时间节点的确定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年龄计算的截止日期为</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年龄要求30</w:t>
      </w:r>
      <w:r>
        <w:rPr>
          <w:rFonts w:hint="eastAsia" w:ascii="仿宋_GB2312" w:hAnsi="仿宋_GB2312" w:eastAsia="仿宋_GB2312" w:cs="仿宋_GB2312"/>
          <w:color w:val="auto"/>
          <w:sz w:val="32"/>
          <w:szCs w:val="32"/>
          <w:highlight w:val="none"/>
          <w:lang w:eastAsia="zh-CN"/>
        </w:rPr>
        <w:t>周</w:t>
      </w:r>
      <w:r>
        <w:rPr>
          <w:rFonts w:hint="eastAsia" w:ascii="仿宋_GB2312" w:hAnsi="仿宋_GB2312" w:eastAsia="仿宋_GB2312" w:cs="仿宋_GB2312"/>
          <w:color w:val="auto"/>
          <w:sz w:val="32"/>
          <w:szCs w:val="32"/>
          <w:highlight w:val="none"/>
        </w:rPr>
        <w:t>岁</w:t>
      </w:r>
      <w:r>
        <w:rPr>
          <w:rFonts w:hint="eastAsia" w:ascii="仿宋_GB2312" w:hAnsi="仿宋_GB2312" w:eastAsia="仿宋_GB2312" w:cs="仿宋_GB2312"/>
          <w:color w:val="auto"/>
          <w:sz w:val="32"/>
          <w:szCs w:val="32"/>
          <w:highlight w:val="none"/>
          <w:lang w:eastAsia="zh-CN"/>
        </w:rPr>
        <w:t>及以下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即</w:t>
      </w:r>
      <w:r>
        <w:rPr>
          <w:rFonts w:hint="eastAsia" w:ascii="仿宋_GB2312" w:hAnsi="仿宋_GB2312" w:eastAsia="仿宋_GB2312" w:cs="仿宋_GB2312"/>
          <w:color w:val="auto"/>
          <w:sz w:val="32"/>
          <w:szCs w:val="32"/>
          <w:highlight w:val="none"/>
        </w:rPr>
        <w:t>为198</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以后出生，以此类推）。具体年龄要求请见《</w:t>
      </w:r>
      <w:r>
        <w:rPr>
          <w:rFonts w:hint="eastAsia" w:ascii="仿宋_GB2312" w:hAnsi="仿宋_GB2312" w:eastAsia="仿宋_GB2312" w:cs="仿宋_GB2312"/>
          <w:color w:val="auto"/>
          <w:sz w:val="32"/>
          <w:szCs w:val="32"/>
          <w:highlight w:val="none"/>
          <w:lang w:eastAsia="zh-CN"/>
        </w:rPr>
        <w:t>黄石市20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lang w:eastAsia="zh-CN"/>
        </w:rPr>
        <w:t>年事业单位公开招聘工作人员岗位表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（以下简称《岗位表》）</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毕业时间以毕业证填写的时间为准。</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月1日以后毕业的学生，一般不作为</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届毕业生报考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工作经历时间的计算截止时间为</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相关工作经历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一般指与相应的岗位和专业相关的工作经历，具体界定由用人单位和主管部门负责解释。</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日制非2020年应届毕业生的，不能以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eastAsia="zh-CN"/>
        </w:rPr>
        <w:t>（五）关于职业资格准入条件。根据人社部等</w:t>
      </w:r>
      <w:r>
        <w:rPr>
          <w:rFonts w:hint="eastAsia" w:ascii="仿宋_GB2312" w:hAnsi="仿宋_GB2312" w:eastAsia="仿宋_GB2312" w:cs="仿宋_GB2312"/>
          <w:color w:val="auto"/>
          <w:sz w:val="32"/>
          <w:szCs w:val="32"/>
          <w:highlight w:val="none"/>
          <w:lang w:val="en-US" w:eastAsia="zh-CN"/>
        </w:rPr>
        <w:t>7部门《关于应对新冠肺炎疫情影响实施部分职业资格“先上岗、再考证”阶段性措施的通知》精神，对于中小学、幼儿园、中等职业学校教师资格实施“先上岗、再考证”阶段性措施，</w:t>
      </w:r>
      <w:r>
        <w:rPr>
          <w:rFonts w:hint="eastAsia" w:ascii="仿宋_GB2312" w:hAnsi="仿宋_GB2312" w:eastAsia="仿宋_GB2312" w:cs="仿宋_GB2312"/>
          <w:b w:val="0"/>
          <w:i w:val="0"/>
          <w:caps w:val="0"/>
          <w:color w:val="auto"/>
          <w:spacing w:val="0"/>
          <w:kern w:val="0"/>
          <w:sz w:val="32"/>
          <w:szCs w:val="32"/>
          <w:highlight w:val="none"/>
          <w:lang w:val="en-US" w:eastAsia="zh-CN" w:bidi="ar"/>
        </w:rPr>
        <w:t>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六）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五、考试成绩排名规则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（二）网上报名系统须使用360浏览器极速模式登录。报名时须在该系统下载照片处理工具，对照片进行自动审核后上传，未经审核或审核未通过的无法上传。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（三）报名时间为2020年6月8日9:00至6月12日17:00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报名窗口于12日17:00准时关闭。届时，审查状态为“退回补充资料”的报考人员，将无法修改、提交个人信息。因此，请尽量将报名、补充资料等操作提前，不要在临近窗口关闭时操作，避免报名失败。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七、考试费用注意事项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网上报名成功后，每位报考人员须网上缴纳考试费用100元（依据鄂价费字〔2007〕18号文件规定）。报考《岗位表》中“</w:t>
      </w:r>
      <w:r>
        <w:rPr>
          <w:rFonts w:hint="eastAsia" w:ascii="仿宋_GB2312" w:hAnsi="仿宋_GB2312" w:eastAsia="仿宋_GB2312" w:cs="仿宋_GB2312"/>
          <w:color w:val="auto"/>
          <w:sz w:val="32"/>
          <w:szCs w:val="32"/>
          <w:highlight w:val="none"/>
          <w:lang w:eastAsia="zh-CN"/>
        </w:rPr>
        <w:t>所属小类</w:t>
      </w:r>
      <w:r>
        <w:rPr>
          <w:rFonts w:hint="eastAsia" w:ascii="仿宋_GB2312" w:hAnsi="仿宋_GB2312" w:eastAsia="仿宋_GB2312" w:cs="仿宋_GB2312"/>
          <w:color w:val="auto"/>
          <w:sz w:val="32"/>
          <w:szCs w:val="32"/>
          <w:highlight w:val="none"/>
        </w:rPr>
        <w:t>”一栏显示“免笔试”的人员，不缴纳此次统一笔试费用。笔试缴费时间为6月15日9:00至6月17日24:00，缴费成功即确认报名，未按期缴费确认者视为自动放弃。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eastAsia="zh-CN"/>
        </w:rPr>
        <w:t>八</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（三）笔试后一个月左右，考生可以登录湖北省人事考试网查询公共科目笔试成绩。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（一）招聘单位或受检人员对体检结果有疑问的，经主管部门（省直属事业单位）研究同意，可以复检。复检只能进行一次，体检结果以复检结论为准，费用由申请方承担。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十一、考察的具体内容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十二、其他注意事项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市事业单位人事综合管理部门</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973554"/>
    <w:rsid w:val="05EE046D"/>
    <w:rsid w:val="06B660BE"/>
    <w:rsid w:val="0777018B"/>
    <w:rsid w:val="085262A7"/>
    <w:rsid w:val="092E2121"/>
    <w:rsid w:val="094F427E"/>
    <w:rsid w:val="0A2F730D"/>
    <w:rsid w:val="0AC557B2"/>
    <w:rsid w:val="0B523DD1"/>
    <w:rsid w:val="0B881BA3"/>
    <w:rsid w:val="0B8D0E40"/>
    <w:rsid w:val="0CB55F92"/>
    <w:rsid w:val="0ED74E10"/>
    <w:rsid w:val="10B277F3"/>
    <w:rsid w:val="136B048E"/>
    <w:rsid w:val="13861C87"/>
    <w:rsid w:val="139C3290"/>
    <w:rsid w:val="14C407A1"/>
    <w:rsid w:val="1589475C"/>
    <w:rsid w:val="15B000E8"/>
    <w:rsid w:val="15F113E1"/>
    <w:rsid w:val="163A457F"/>
    <w:rsid w:val="17355131"/>
    <w:rsid w:val="179B4FF7"/>
    <w:rsid w:val="17EC41E1"/>
    <w:rsid w:val="1815152D"/>
    <w:rsid w:val="19EF0A7C"/>
    <w:rsid w:val="1B197E17"/>
    <w:rsid w:val="1B63205F"/>
    <w:rsid w:val="1BAE3806"/>
    <w:rsid w:val="206E056A"/>
    <w:rsid w:val="23405692"/>
    <w:rsid w:val="24C74BC7"/>
    <w:rsid w:val="264977A9"/>
    <w:rsid w:val="28233154"/>
    <w:rsid w:val="29386A2D"/>
    <w:rsid w:val="296005F1"/>
    <w:rsid w:val="2E1E7EE5"/>
    <w:rsid w:val="2F900396"/>
    <w:rsid w:val="30C26B65"/>
    <w:rsid w:val="310A25A3"/>
    <w:rsid w:val="320F0298"/>
    <w:rsid w:val="32C54223"/>
    <w:rsid w:val="339C56FB"/>
    <w:rsid w:val="33C87BFF"/>
    <w:rsid w:val="349C2B20"/>
    <w:rsid w:val="34BC4519"/>
    <w:rsid w:val="35560C12"/>
    <w:rsid w:val="3642585E"/>
    <w:rsid w:val="36711B6D"/>
    <w:rsid w:val="36886CE8"/>
    <w:rsid w:val="39844C82"/>
    <w:rsid w:val="3A005E10"/>
    <w:rsid w:val="3AE91651"/>
    <w:rsid w:val="3BC12234"/>
    <w:rsid w:val="3C4329BF"/>
    <w:rsid w:val="3D3D6D99"/>
    <w:rsid w:val="3DDF17B0"/>
    <w:rsid w:val="3E5C3B18"/>
    <w:rsid w:val="413A3E0D"/>
    <w:rsid w:val="43AA73A7"/>
    <w:rsid w:val="44B741F6"/>
    <w:rsid w:val="44DB7A59"/>
    <w:rsid w:val="45D95070"/>
    <w:rsid w:val="463F6514"/>
    <w:rsid w:val="467D3FCC"/>
    <w:rsid w:val="478E4A0F"/>
    <w:rsid w:val="47F95377"/>
    <w:rsid w:val="49C9787C"/>
    <w:rsid w:val="4A031C48"/>
    <w:rsid w:val="4ABA041B"/>
    <w:rsid w:val="4C3031F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A6B6443"/>
    <w:rsid w:val="5AE80E5A"/>
    <w:rsid w:val="609F6E6E"/>
    <w:rsid w:val="63D816F7"/>
    <w:rsid w:val="64403040"/>
    <w:rsid w:val="665414F3"/>
    <w:rsid w:val="670338E8"/>
    <w:rsid w:val="683C2528"/>
    <w:rsid w:val="690344B9"/>
    <w:rsid w:val="6C785892"/>
    <w:rsid w:val="6CA33AB8"/>
    <w:rsid w:val="6FFC247B"/>
    <w:rsid w:val="704E10C5"/>
    <w:rsid w:val="70A96529"/>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BB167E5"/>
    <w:rsid w:val="7C352EAF"/>
    <w:rsid w:val="7C52327A"/>
    <w:rsid w:val="7DCC2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cv</cp:lastModifiedBy>
  <cp:lastPrinted>2020-06-03T09:13:00Z</cp:lastPrinted>
  <dcterms:modified xsi:type="dcterms:W3CDTF">2020-06-03T09:24:13Z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