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2F" w:rsidRDefault="00BA3820">
      <w:pPr>
        <w:tabs>
          <w:tab w:val="left" w:pos="180"/>
        </w:tabs>
        <w:rPr>
          <w:rFonts w:ascii="仿宋_GB2312" w:eastAsia="仿宋_GB2312" w:hAnsi="华文中宋"/>
          <w:sz w:val="24"/>
        </w:rPr>
      </w:pPr>
      <w:r>
        <w:rPr>
          <w:rFonts w:ascii="方正小标宋简体" w:eastAsia="方正小标宋简体" w:hAnsi="华文中宋"/>
          <w:sz w:val="36"/>
          <w:szCs w:val="36"/>
        </w:rPr>
        <w:tab/>
      </w:r>
      <w:r>
        <w:rPr>
          <w:rFonts w:ascii="仿宋_GB2312" w:eastAsia="仿宋_GB2312" w:hAnsi="华文中宋" w:hint="eastAsia"/>
          <w:sz w:val="24"/>
        </w:rPr>
        <w:t>附件</w:t>
      </w:r>
      <w:r w:rsidR="007701EA">
        <w:rPr>
          <w:rFonts w:ascii="仿宋_GB2312" w:eastAsia="仿宋_GB2312" w:hAnsi="华文中宋" w:hint="eastAsia"/>
          <w:sz w:val="24"/>
        </w:rPr>
        <w:t>5</w:t>
      </w:r>
    </w:p>
    <w:p w:rsidR="00372F2F" w:rsidRPr="00AC6715" w:rsidRDefault="00BA3820" w:rsidP="0009594C">
      <w:pPr>
        <w:widowControl/>
        <w:spacing w:line="70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bookmarkStart w:id="0" w:name="_GoBack"/>
      <w:bookmarkEnd w:id="0"/>
      <w:r w:rsidRPr="00AC6715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20</w:t>
      </w:r>
      <w:r w:rsidR="007701EA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20</w:t>
      </w:r>
      <w:r w:rsidRPr="00AC6715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年</w:t>
      </w:r>
      <w:r w:rsidR="0009594C" w:rsidRPr="00AC6715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洪雅</w:t>
      </w:r>
      <w:r w:rsidRPr="00AC6715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县事业单位公开</w:t>
      </w:r>
      <w:r w:rsidR="007C4D71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考试</w:t>
      </w:r>
      <w:r w:rsidRPr="00AC6715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招聘工作人员考试（笔试）大纲</w:t>
      </w:r>
    </w:p>
    <w:p w:rsidR="00372F2F" w:rsidRPr="008D1B43" w:rsidRDefault="00BA3820" w:rsidP="0009594C">
      <w:pPr>
        <w:widowControl/>
        <w:spacing w:before="100" w:beforeAutospacing="1" w:after="100" w:afterAutospacing="1" w:line="70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D1B4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《职业能力倾向测验》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第一部分：数量关系。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数据的分析、运算，解决数量关系的能力。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第二部分：言语理解与表达。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一、字、词准确含义的掌握与运用能力。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二、各类语句的准确表达方式的掌握与运用能力。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三、短文材料的概括能力，细节的理解与分析判断能力。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第三部分：判断推理。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一、二维图形和空间关系准确识别及推理的能力。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二、概念和标准的分析、判断能力。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三、推理、演绎、归纳等逻辑思维的综合运用能力。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第四部分：常识判断。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社会、历史、文学、天文、地理、军事等方面的基本知识及其运用能力。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第五部分：资料分析。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文字、图形、表格等资料的综合理解和分析加工能力。</w:t>
      </w:r>
    </w:p>
    <w:p w:rsidR="00372F2F" w:rsidRPr="008D1B43" w:rsidRDefault="00BA3820" w:rsidP="007C4D71">
      <w:pPr>
        <w:widowControl/>
        <w:spacing w:line="560" w:lineRule="exact"/>
        <w:ind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微软雅黑" w:eastAsia="方正仿宋简体" w:hAnsi="微软雅黑" w:cs="宋体" w:hint="eastAsia"/>
          <w:color w:val="000000"/>
          <w:kern w:val="0"/>
          <w:sz w:val="32"/>
          <w:szCs w:val="32"/>
        </w:rPr>
        <w:t> </w:t>
      </w:r>
    </w:p>
    <w:p w:rsidR="00372F2F" w:rsidRPr="008D1B43" w:rsidRDefault="00BA3820" w:rsidP="007C4D71">
      <w:pPr>
        <w:widowControl/>
        <w:spacing w:line="560" w:lineRule="exact"/>
        <w:ind w:firstLine="482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D1B4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《公共基础知识》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微软雅黑" w:eastAsia="仿宋_GB2312" w:hAnsi="微软雅黑" w:cs="宋体" w:hint="eastAsia"/>
          <w:color w:val="000000"/>
          <w:kern w:val="0"/>
          <w:sz w:val="32"/>
          <w:szCs w:val="32"/>
        </w:rPr>
        <w:t> </w:t>
      </w: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时事政治等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第一部分：法律基础。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一、法的一般原理、法的制定与实施。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二、宪法性法律、行政法、民法、刑法、社会法、经济法等的基本概念和基本原则。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三、宪法性法律、行政法、民法、刑法、社会法、经济法等的法律关系、法律行为和适用范围等。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四、常见犯罪种类、特点与刑罚种类、裁量。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五、合同的订立、生效、履行、变更、终止和解除。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第二部分：中国特色社会主义理论。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第三部分：马克思主义哲学。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马克思主义哲学的主要内容及基本观点。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第四部分：应用文写作。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一、应用文含义、特点、种类、作用、格式规范。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二、法定公文的分类、构成要素、写作要求以及常用公文的撰写。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三、公文处理的概念、基本任务、基本原则，收文、发文处理的程序和方法，办毕公文的处置。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第五部分：经济与管理。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一、经济学的基本常识、基础理论及运用。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二、管理学的基本常识、基础理论及运用。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第六部分：公民道德建设。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一、公民道德建设的指导思想、方针原则及主要内容。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二、社会主义核心价值观的概念、内涵及基本原则。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第七部分：科技基础知识。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信息科学、生物技术、能源科学、空间技术、农业高科技等新技术的基本特点、作用及发展趋势。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第八部分：省情。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四川省历史文化、人口与民族、区域经济、地理位置、地形地貌、气候特点。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第九部分：时事政治。</w:t>
      </w:r>
    </w:p>
    <w:p w:rsidR="00372F2F" w:rsidRDefault="00BA3820" w:rsidP="007C4D71">
      <w:pPr>
        <w:widowControl/>
        <w:spacing w:line="560" w:lineRule="exact"/>
        <w:ind w:firstLine="480"/>
        <w:rPr>
          <w:rFonts w:ascii="方正仿宋简体" w:eastAsia="方正仿宋简体" w:hAnsi="微软雅黑" w:cs="宋体"/>
          <w:color w:val="000000"/>
          <w:kern w:val="0"/>
          <w:sz w:val="32"/>
          <w:szCs w:val="32"/>
        </w:rPr>
      </w:pPr>
      <w:r>
        <w:rPr>
          <w:rFonts w:ascii="微软雅黑" w:eastAsia="方正仿宋简体" w:hAnsi="微软雅黑" w:cs="宋体" w:hint="eastAsia"/>
          <w:color w:val="000000"/>
          <w:kern w:val="0"/>
          <w:sz w:val="32"/>
          <w:szCs w:val="32"/>
        </w:rPr>
        <w:t> </w:t>
      </w:r>
    </w:p>
    <w:p w:rsidR="00372F2F" w:rsidRDefault="00372F2F" w:rsidP="007C4D71">
      <w:pPr>
        <w:widowControl/>
        <w:spacing w:line="560" w:lineRule="exact"/>
        <w:ind w:firstLine="482"/>
        <w:jc w:val="center"/>
        <w:rPr>
          <w:rFonts w:ascii="方正仿宋简体" w:eastAsia="方正仿宋简体" w:hAnsi="微软雅黑" w:cs="宋体"/>
          <w:b/>
          <w:bCs/>
          <w:color w:val="000000"/>
          <w:kern w:val="0"/>
          <w:sz w:val="32"/>
          <w:szCs w:val="32"/>
        </w:rPr>
      </w:pPr>
    </w:p>
    <w:p w:rsidR="00372F2F" w:rsidRDefault="00372F2F" w:rsidP="007C4D71">
      <w:pPr>
        <w:widowControl/>
        <w:spacing w:line="560" w:lineRule="exact"/>
        <w:ind w:firstLine="482"/>
        <w:jc w:val="center"/>
        <w:rPr>
          <w:rFonts w:ascii="方正仿宋简体" w:eastAsia="方正仿宋简体" w:hAnsi="微软雅黑" w:cs="宋体"/>
          <w:b/>
          <w:bCs/>
          <w:color w:val="000000"/>
          <w:kern w:val="0"/>
          <w:sz w:val="32"/>
          <w:szCs w:val="32"/>
        </w:rPr>
      </w:pPr>
    </w:p>
    <w:p w:rsidR="00372F2F" w:rsidRDefault="00372F2F" w:rsidP="007C4D71">
      <w:pPr>
        <w:widowControl/>
        <w:spacing w:line="560" w:lineRule="exact"/>
        <w:ind w:firstLine="482"/>
        <w:jc w:val="center"/>
        <w:rPr>
          <w:rFonts w:ascii="方正仿宋简体" w:eastAsia="方正仿宋简体" w:hAnsi="微软雅黑" w:cs="宋体"/>
          <w:b/>
          <w:bCs/>
          <w:color w:val="000000"/>
          <w:kern w:val="0"/>
          <w:sz w:val="32"/>
          <w:szCs w:val="32"/>
        </w:rPr>
      </w:pPr>
    </w:p>
    <w:p w:rsidR="00372F2F" w:rsidRDefault="00372F2F" w:rsidP="007C4D71">
      <w:pPr>
        <w:widowControl/>
        <w:spacing w:line="560" w:lineRule="exact"/>
        <w:ind w:firstLine="482"/>
        <w:jc w:val="center"/>
        <w:rPr>
          <w:rFonts w:ascii="方正仿宋简体" w:eastAsia="方正仿宋简体" w:hAnsi="微软雅黑" w:cs="宋体" w:hint="eastAsia"/>
          <w:b/>
          <w:bCs/>
          <w:color w:val="000000"/>
          <w:kern w:val="0"/>
          <w:sz w:val="32"/>
          <w:szCs w:val="32"/>
        </w:rPr>
      </w:pPr>
    </w:p>
    <w:p w:rsidR="00372F2F" w:rsidRPr="008D1B43" w:rsidRDefault="00BA3820" w:rsidP="007C4D71">
      <w:pPr>
        <w:widowControl/>
        <w:spacing w:line="560" w:lineRule="exact"/>
        <w:ind w:firstLine="482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D1B4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《医学基础知识》</w:t>
      </w:r>
    </w:p>
    <w:p w:rsidR="00372F2F" w:rsidRPr="0009594C" w:rsidRDefault="00BA3820" w:rsidP="007C4D71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 </w:t>
      </w:r>
      <w:r w:rsidRPr="0009594C">
        <w:rPr>
          <w:rFonts w:ascii="仿宋_GB2312" w:eastAsia="仿宋_GB2312" w:hint="eastAsia"/>
          <w:kern w:val="0"/>
          <w:sz w:val="32"/>
          <w:szCs w:val="32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第一部分：生物学。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细胞和生命的遗传、变异以及遗传病发病机理。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第二部分：人体解剖学。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运动系统、内脏学总论、消化系统、呼吸系统、泌尿系统、生殖系统、脉管系统、感觉器、神经系统和内分泌系统。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第三部分：生理学。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细胞的基本功能、血液、血液循环、呼吸、消化和吸收、能量代谢和体温、尿的生成和排出、感觉器官、神经系统的功能、内分泌及生殖。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第四部分：药理学。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药物效应动力学、药物代谢动力学以及常用国家基本药物的药理作用、临床应用、不良反应和禁忌症。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第五部分：病理学。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第六部分：诊断学。</w:t>
      </w:r>
    </w:p>
    <w:p w:rsidR="00372F2F" w:rsidRPr="0009594C" w:rsidRDefault="00BA3820" w:rsidP="007C4D71">
      <w:pPr>
        <w:widowControl/>
        <w:spacing w:line="560" w:lineRule="exact"/>
        <w:ind w:firstLine="480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09594C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发热、疼痛、水肿、呼吸困难等多种常见症状的发生机制、临床表现、体征和鉴别。</w:t>
      </w:r>
    </w:p>
    <w:sectPr w:rsidR="00372F2F" w:rsidRPr="0009594C" w:rsidSect="002F0BF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785" w:rsidRDefault="005F6785" w:rsidP="0009594C">
      <w:r>
        <w:separator/>
      </w:r>
    </w:p>
  </w:endnote>
  <w:endnote w:type="continuationSeparator" w:id="1">
    <w:p w:rsidR="005F6785" w:rsidRDefault="005F6785" w:rsidP="0009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785" w:rsidRDefault="005F6785" w:rsidP="0009594C">
      <w:r>
        <w:separator/>
      </w:r>
    </w:p>
  </w:footnote>
  <w:footnote w:type="continuationSeparator" w:id="1">
    <w:p w:rsidR="005F6785" w:rsidRDefault="005F6785" w:rsidP="00095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B4D"/>
    <w:rsid w:val="0009594C"/>
    <w:rsid w:val="002F0BF9"/>
    <w:rsid w:val="00372F2F"/>
    <w:rsid w:val="00521B4D"/>
    <w:rsid w:val="005F6785"/>
    <w:rsid w:val="00761EEB"/>
    <w:rsid w:val="007701EA"/>
    <w:rsid w:val="007B3319"/>
    <w:rsid w:val="007C4D71"/>
    <w:rsid w:val="008D1B43"/>
    <w:rsid w:val="00AC6715"/>
    <w:rsid w:val="00BA3820"/>
    <w:rsid w:val="00C80884"/>
    <w:rsid w:val="00FA7063"/>
    <w:rsid w:val="4C31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F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72F2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095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9594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95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9594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233</Words>
  <Characters>1332</Characters>
  <Application>Microsoft Office Word</Application>
  <DocSecurity>0</DocSecurity>
  <Lines>11</Lines>
  <Paragraphs>3</Paragraphs>
  <ScaleCrop>false</ScaleCrop>
  <Company>dlcy computer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dlcy</dc:creator>
  <cp:lastModifiedBy>hy</cp:lastModifiedBy>
  <cp:revision>7</cp:revision>
  <dcterms:created xsi:type="dcterms:W3CDTF">2019-08-19T01:34:00Z</dcterms:created>
  <dcterms:modified xsi:type="dcterms:W3CDTF">2020-05-18T07:17:00Z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