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0"/>
        </w:tabs>
        <w:rPr>
          <w:rFonts w:ascii="仿宋_GB2312" w:hAnsi="华文中宋" w:eastAsia="仿宋_GB2312"/>
          <w:sz w:val="24"/>
        </w:rPr>
      </w:pPr>
      <w:r>
        <w:rPr>
          <w:rFonts w:ascii="方正小标宋简体" w:hAnsi="华文中宋" w:eastAsia="方正小标宋简体"/>
          <w:sz w:val="36"/>
          <w:szCs w:val="36"/>
        </w:rPr>
        <w:tab/>
      </w:r>
      <w:r>
        <w:rPr>
          <w:rFonts w:hint="eastAsia" w:ascii="仿宋_GB2312" w:hAnsi="华文中宋" w:eastAsia="仿宋_GB2312"/>
          <w:sz w:val="24"/>
        </w:rPr>
        <w:t>附件4</w:t>
      </w:r>
    </w:p>
    <w:p>
      <w:pPr>
        <w:widowControl/>
        <w:spacing w:line="700" w:lineRule="exact"/>
        <w:jc w:val="center"/>
        <w:rPr>
          <w:rFonts w:ascii="黑体" w:hAnsi="黑体" w:eastAsia="黑体" w:cs="宋体"/>
          <w:color w:val="000000"/>
          <w:kern w:val="0"/>
          <w:sz w:val="44"/>
          <w:szCs w:val="44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44"/>
          <w:szCs w:val="44"/>
        </w:rPr>
        <w:t>20</w:t>
      </w:r>
      <w:r>
        <w:rPr>
          <w:rFonts w:hint="eastAsia" w:ascii="黑体" w:hAnsi="黑体" w:eastAsia="黑体" w:cs="宋体"/>
          <w:bCs/>
          <w:color w:val="000000"/>
          <w:kern w:val="0"/>
          <w:sz w:val="44"/>
          <w:szCs w:val="44"/>
          <w:lang w:val="en-US" w:eastAsia="zh-CN"/>
        </w:rPr>
        <w:t>20</w:t>
      </w:r>
      <w:bookmarkStart w:id="0" w:name="_GoBack"/>
      <w:bookmarkEnd w:id="0"/>
      <w:r>
        <w:rPr>
          <w:rFonts w:hint="eastAsia" w:ascii="黑体" w:hAnsi="黑体" w:eastAsia="黑体" w:cs="宋体"/>
          <w:bCs/>
          <w:color w:val="000000"/>
          <w:kern w:val="0"/>
          <w:sz w:val="44"/>
          <w:szCs w:val="44"/>
        </w:rPr>
        <w:t>年青神县事业单位公开招聘工作人员考试（笔试）大纲</w:t>
      </w:r>
    </w:p>
    <w:p>
      <w:pPr>
        <w:widowControl/>
        <w:spacing w:before="100" w:beforeAutospacing="1" w:after="100" w:afterAutospacing="1" w:line="700" w:lineRule="exact"/>
        <w:jc w:val="center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《职业能力倾向测验》</w:t>
      </w:r>
    </w:p>
    <w:p>
      <w:pPr>
        <w:widowControl/>
        <w:spacing w:line="480" w:lineRule="atLeast"/>
        <w:ind w:firstLine="48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《职业能力倾向测验》总分100分，考试时间90分钟，全部为客观试题，题型均为单项选择题。考试内容主要包括：数量关系、言语理解与表达、判断推理、常识判断、资料分析五个部分。</w:t>
      </w:r>
    </w:p>
    <w:p>
      <w:pPr>
        <w:widowControl/>
        <w:spacing w:line="480" w:lineRule="atLeast"/>
        <w:ind w:firstLine="48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第一部分：数量关系。</w:t>
      </w:r>
    </w:p>
    <w:p>
      <w:pPr>
        <w:widowControl/>
        <w:spacing w:line="480" w:lineRule="atLeast"/>
        <w:ind w:firstLine="48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数据的分析、运算，解决数量关系的能力。</w:t>
      </w:r>
    </w:p>
    <w:p>
      <w:pPr>
        <w:widowControl/>
        <w:spacing w:line="480" w:lineRule="atLeast"/>
        <w:ind w:firstLine="48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第二部分：言语理解与表达。</w:t>
      </w:r>
    </w:p>
    <w:p>
      <w:pPr>
        <w:widowControl/>
        <w:spacing w:line="480" w:lineRule="atLeast"/>
        <w:ind w:firstLine="48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一、字、词准确含义的掌握与运用能力。</w:t>
      </w:r>
    </w:p>
    <w:p>
      <w:pPr>
        <w:widowControl/>
        <w:spacing w:line="480" w:lineRule="atLeast"/>
        <w:ind w:firstLine="48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二、各类语句的准确表达方式的掌握与运用能力。</w:t>
      </w:r>
    </w:p>
    <w:p>
      <w:pPr>
        <w:widowControl/>
        <w:spacing w:line="480" w:lineRule="atLeast"/>
        <w:ind w:firstLine="48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三、短文材料的概括能力，细节的理解与分析判断能力。</w:t>
      </w:r>
    </w:p>
    <w:p>
      <w:pPr>
        <w:widowControl/>
        <w:spacing w:line="480" w:lineRule="atLeast"/>
        <w:ind w:firstLine="48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第三部分：判断推理。</w:t>
      </w:r>
    </w:p>
    <w:p>
      <w:pPr>
        <w:widowControl/>
        <w:spacing w:line="480" w:lineRule="atLeast"/>
        <w:ind w:firstLine="48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一、二维图形和空间关系准确识别及推理的能力。</w:t>
      </w:r>
    </w:p>
    <w:p>
      <w:pPr>
        <w:widowControl/>
        <w:spacing w:line="480" w:lineRule="atLeast"/>
        <w:ind w:firstLine="48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二、概念和标准的分析、判断能力。</w:t>
      </w:r>
    </w:p>
    <w:p>
      <w:pPr>
        <w:widowControl/>
        <w:spacing w:line="480" w:lineRule="atLeast"/>
        <w:ind w:firstLine="48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三、推理、演绎、归纳等逻辑思维的综合运用能力。</w:t>
      </w:r>
    </w:p>
    <w:p>
      <w:pPr>
        <w:widowControl/>
        <w:spacing w:line="480" w:lineRule="atLeast"/>
        <w:ind w:firstLine="48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第四部分：常识判断。</w:t>
      </w:r>
    </w:p>
    <w:p>
      <w:pPr>
        <w:widowControl/>
        <w:spacing w:line="480" w:lineRule="atLeast"/>
        <w:ind w:firstLine="48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社会、历史、文学、天文、地理、军事等方面的基本知识及其运用能力。</w:t>
      </w:r>
    </w:p>
    <w:p>
      <w:pPr>
        <w:widowControl/>
        <w:spacing w:line="480" w:lineRule="atLeast"/>
        <w:ind w:firstLine="48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第五部分：资料分析。</w:t>
      </w:r>
    </w:p>
    <w:p>
      <w:pPr>
        <w:widowControl/>
        <w:spacing w:line="480" w:lineRule="atLeast"/>
        <w:ind w:firstLine="48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文字、图形、表格等资料的综合理解和分析加工能力。</w:t>
      </w:r>
    </w:p>
    <w:p>
      <w:pPr>
        <w:widowControl/>
        <w:spacing w:line="480" w:lineRule="atLeast"/>
        <w:ind w:firstLine="480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微软雅黑" w:hAnsi="微软雅黑" w:eastAsia="方正仿宋简体" w:cs="宋体"/>
          <w:color w:val="000000"/>
          <w:kern w:val="0"/>
          <w:sz w:val="32"/>
          <w:szCs w:val="32"/>
        </w:rPr>
        <w:t> </w:t>
      </w:r>
    </w:p>
    <w:p>
      <w:pPr>
        <w:widowControl/>
        <w:spacing w:line="480" w:lineRule="atLeast"/>
        <w:ind w:firstLine="482"/>
        <w:jc w:val="center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《公共基础知识》</w:t>
      </w:r>
    </w:p>
    <w:p>
      <w:pPr>
        <w:widowControl/>
        <w:spacing w:line="480" w:lineRule="atLeast"/>
        <w:ind w:firstLine="48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微软雅黑" w:hAnsi="微软雅黑" w:eastAsia="仿宋_GB2312" w:cs="宋体"/>
          <w:color w:val="000000"/>
          <w:kern w:val="0"/>
          <w:sz w:val="32"/>
          <w:szCs w:val="32"/>
        </w:rPr>
        <w:t> </w:t>
      </w: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《公共基础知识》总分100分，考试时间90分钟，全部为客观试题。题型为单项选择题、多项选择题和是非判断题三种。考试内容主要包括：法律基础、中国特色社会主义理论、马克思主义哲学、应用文写作、经济与管理、公民道德建设、科技基础知识、四川省情、时事政治等。</w:t>
      </w:r>
    </w:p>
    <w:p>
      <w:pPr>
        <w:widowControl/>
        <w:spacing w:line="480" w:lineRule="atLeast"/>
        <w:ind w:firstLine="48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第一部分：法律基础。</w:t>
      </w:r>
    </w:p>
    <w:p>
      <w:pPr>
        <w:widowControl/>
        <w:spacing w:line="480" w:lineRule="atLeast"/>
        <w:ind w:firstLine="48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一、法的一般原理、法的制定与实施。</w:t>
      </w:r>
    </w:p>
    <w:p>
      <w:pPr>
        <w:widowControl/>
        <w:spacing w:line="480" w:lineRule="atLeast"/>
        <w:ind w:firstLine="48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二、宪法性法律、行政法、民法、刑法、社会法、经济法等的基本概念和基本原则。</w:t>
      </w:r>
    </w:p>
    <w:p>
      <w:pPr>
        <w:widowControl/>
        <w:spacing w:line="480" w:lineRule="atLeast"/>
        <w:ind w:firstLine="48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三、宪法性法律、行政法、民法、刑法、社会法、经济法等的法律关系、法律行为和适用范围等。</w:t>
      </w:r>
    </w:p>
    <w:p>
      <w:pPr>
        <w:widowControl/>
        <w:spacing w:line="480" w:lineRule="atLeast"/>
        <w:ind w:firstLine="48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四、常见犯罪种类、特点与刑罚种类、裁量。</w:t>
      </w:r>
    </w:p>
    <w:p>
      <w:pPr>
        <w:widowControl/>
        <w:spacing w:line="480" w:lineRule="atLeast"/>
        <w:ind w:firstLine="48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五、合同的订立、生效、履行、变更、终止和解除。</w:t>
      </w:r>
    </w:p>
    <w:p>
      <w:pPr>
        <w:widowControl/>
        <w:spacing w:line="480" w:lineRule="atLeast"/>
        <w:ind w:firstLine="48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第二部分：中国特色社会主义理论。</w:t>
      </w:r>
    </w:p>
    <w:p>
      <w:pPr>
        <w:widowControl/>
        <w:spacing w:line="480" w:lineRule="atLeast"/>
        <w:ind w:firstLine="48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第三部分：马克思主义哲学。</w:t>
      </w:r>
    </w:p>
    <w:p>
      <w:pPr>
        <w:widowControl/>
        <w:spacing w:line="480" w:lineRule="atLeast"/>
        <w:ind w:firstLine="48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马克思主义哲学的主要内容及基本观点。</w:t>
      </w:r>
    </w:p>
    <w:p>
      <w:pPr>
        <w:widowControl/>
        <w:spacing w:line="480" w:lineRule="atLeast"/>
        <w:ind w:firstLine="48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第四部分：应用文写作。</w:t>
      </w:r>
    </w:p>
    <w:p>
      <w:pPr>
        <w:widowControl/>
        <w:spacing w:line="480" w:lineRule="atLeast"/>
        <w:ind w:firstLine="48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一、应用文含义、特点、种类、作用、格式规范。</w:t>
      </w:r>
    </w:p>
    <w:p>
      <w:pPr>
        <w:widowControl/>
        <w:spacing w:line="480" w:lineRule="atLeast"/>
        <w:ind w:firstLine="48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二、法定公文的分类、构成要素、写作要求以及常用公文的撰写。</w:t>
      </w:r>
    </w:p>
    <w:p>
      <w:pPr>
        <w:widowControl/>
        <w:spacing w:line="480" w:lineRule="atLeast"/>
        <w:ind w:firstLine="48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三、公文处理的概念、基本任务、基本原则，收文、发文处理的程序和方法，办毕公文的处置。</w:t>
      </w:r>
    </w:p>
    <w:p>
      <w:pPr>
        <w:widowControl/>
        <w:spacing w:line="480" w:lineRule="atLeast"/>
        <w:ind w:firstLine="48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第五部分：经济与管理。</w:t>
      </w:r>
    </w:p>
    <w:p>
      <w:pPr>
        <w:widowControl/>
        <w:spacing w:line="480" w:lineRule="atLeast"/>
        <w:ind w:firstLine="48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一、经济学的基本常识、基础理论及运用。</w:t>
      </w:r>
    </w:p>
    <w:p>
      <w:pPr>
        <w:widowControl/>
        <w:spacing w:line="480" w:lineRule="atLeast"/>
        <w:ind w:firstLine="48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二、管理学的基本常识、基础理论及运用。</w:t>
      </w:r>
    </w:p>
    <w:p>
      <w:pPr>
        <w:widowControl/>
        <w:spacing w:line="480" w:lineRule="atLeast"/>
        <w:ind w:firstLine="48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第六部分：公民道德建设。</w:t>
      </w:r>
    </w:p>
    <w:p>
      <w:pPr>
        <w:widowControl/>
        <w:spacing w:line="480" w:lineRule="atLeast"/>
        <w:ind w:firstLine="48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一、公民道德建设的指导思想、方针原则及主要内容。</w:t>
      </w:r>
    </w:p>
    <w:p>
      <w:pPr>
        <w:widowControl/>
        <w:spacing w:line="480" w:lineRule="atLeast"/>
        <w:ind w:firstLine="48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二、社会主义核心价值观的概念、内涵及基本原则。</w:t>
      </w:r>
    </w:p>
    <w:p>
      <w:pPr>
        <w:widowControl/>
        <w:spacing w:line="480" w:lineRule="atLeast"/>
        <w:ind w:firstLine="48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第七部分：科技基础知识。</w:t>
      </w:r>
    </w:p>
    <w:p>
      <w:pPr>
        <w:widowControl/>
        <w:spacing w:line="480" w:lineRule="atLeast"/>
        <w:ind w:firstLine="48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信息科学、生物技术、能源科学、空间技术、农业高科技等新技术的基本特点、作用及发展趋势。</w:t>
      </w:r>
    </w:p>
    <w:p>
      <w:pPr>
        <w:widowControl/>
        <w:spacing w:line="480" w:lineRule="atLeast"/>
        <w:ind w:firstLine="48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第八部分：省情。</w:t>
      </w:r>
    </w:p>
    <w:p>
      <w:pPr>
        <w:widowControl/>
        <w:spacing w:line="480" w:lineRule="atLeast"/>
        <w:ind w:firstLine="48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四川省历史文化、人口与民族、区域经济、地理位置、地形地貌、气候特点。</w:t>
      </w:r>
    </w:p>
    <w:p>
      <w:pPr>
        <w:widowControl/>
        <w:spacing w:line="480" w:lineRule="atLeast"/>
        <w:ind w:firstLine="48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第九部分：时事政治。</w:t>
      </w:r>
    </w:p>
    <w:p>
      <w:pPr>
        <w:widowControl/>
        <w:spacing w:line="480" w:lineRule="atLeast"/>
        <w:ind w:firstLine="480"/>
        <w:rPr>
          <w:rFonts w:ascii="方正仿宋简体" w:hAnsi="微软雅黑" w:eastAsia="方正仿宋简体" w:cs="宋体"/>
          <w:color w:val="000000"/>
          <w:kern w:val="0"/>
          <w:sz w:val="32"/>
          <w:szCs w:val="32"/>
        </w:rPr>
      </w:pPr>
      <w:r>
        <w:rPr>
          <w:rFonts w:hint="eastAsia" w:ascii="微软雅黑" w:hAnsi="微软雅黑" w:eastAsia="方正仿宋简体" w:cs="宋体"/>
          <w:color w:val="000000"/>
          <w:kern w:val="0"/>
          <w:sz w:val="32"/>
          <w:szCs w:val="32"/>
        </w:rPr>
        <w:t> </w:t>
      </w:r>
    </w:p>
    <w:p>
      <w:pPr>
        <w:widowControl/>
        <w:spacing w:line="480" w:lineRule="atLeast"/>
        <w:ind w:firstLine="482"/>
        <w:jc w:val="center"/>
        <w:rPr>
          <w:rFonts w:ascii="方正仿宋简体" w:hAnsi="微软雅黑" w:eastAsia="方正仿宋简体" w:cs="宋体"/>
          <w:b/>
          <w:bCs/>
          <w:color w:val="000000"/>
          <w:kern w:val="0"/>
          <w:sz w:val="32"/>
          <w:szCs w:val="32"/>
        </w:rPr>
      </w:pPr>
    </w:p>
    <w:p>
      <w:pPr>
        <w:widowControl/>
        <w:spacing w:line="480" w:lineRule="atLeast"/>
        <w:ind w:firstLine="482"/>
        <w:jc w:val="center"/>
        <w:rPr>
          <w:rFonts w:ascii="方正仿宋简体" w:hAnsi="微软雅黑" w:eastAsia="方正仿宋简体" w:cs="宋体"/>
          <w:b/>
          <w:bCs/>
          <w:color w:val="000000"/>
          <w:kern w:val="0"/>
          <w:sz w:val="32"/>
          <w:szCs w:val="32"/>
        </w:rPr>
      </w:pPr>
    </w:p>
    <w:p>
      <w:pPr>
        <w:widowControl/>
        <w:spacing w:line="480" w:lineRule="atLeast"/>
        <w:ind w:firstLine="482"/>
        <w:jc w:val="center"/>
        <w:rPr>
          <w:rFonts w:ascii="方正仿宋简体" w:hAnsi="微软雅黑" w:eastAsia="方正仿宋简体" w:cs="宋体"/>
          <w:b/>
          <w:bCs/>
          <w:color w:val="000000"/>
          <w:kern w:val="0"/>
          <w:sz w:val="32"/>
          <w:szCs w:val="32"/>
        </w:rPr>
      </w:pPr>
    </w:p>
    <w:p>
      <w:pPr>
        <w:widowControl/>
        <w:spacing w:line="480" w:lineRule="atLeast"/>
        <w:ind w:firstLine="482"/>
        <w:jc w:val="center"/>
        <w:rPr>
          <w:rFonts w:ascii="方正仿宋简体" w:hAnsi="微软雅黑" w:eastAsia="方正仿宋简体" w:cs="宋体"/>
          <w:b/>
          <w:bCs/>
          <w:color w:val="000000"/>
          <w:kern w:val="0"/>
          <w:sz w:val="32"/>
          <w:szCs w:val="32"/>
        </w:rPr>
      </w:pPr>
    </w:p>
    <w:p>
      <w:pPr>
        <w:widowControl/>
        <w:spacing w:line="480" w:lineRule="atLeast"/>
        <w:ind w:firstLine="482"/>
        <w:jc w:val="center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《医学基础知识》</w:t>
      </w:r>
    </w:p>
    <w:p>
      <w:pPr>
        <w:rPr>
          <w:rFonts w:ascii="仿宋_GB2312" w:eastAsia="仿宋_GB2312"/>
          <w:kern w:val="0"/>
          <w:sz w:val="32"/>
          <w:szCs w:val="32"/>
        </w:rPr>
      </w:pPr>
      <w:r>
        <w:rPr>
          <w:rFonts w:hint="eastAsia" w:eastAsia="方正仿宋简体"/>
          <w:kern w:val="0"/>
          <w:sz w:val="32"/>
          <w:szCs w:val="32"/>
        </w:rPr>
        <w:t> </w:t>
      </w:r>
      <w:r>
        <w:rPr>
          <w:rFonts w:hint="eastAsia" w:ascii="仿宋_GB2312" w:eastAsia="仿宋_GB2312"/>
          <w:kern w:val="0"/>
          <w:sz w:val="32"/>
          <w:szCs w:val="32"/>
        </w:rPr>
        <w:t>《医学基础知识》总分100分，考试时间90分钟，全部为客观试题，题型为单项选择题、多项选择题和是非判断题三种。考查内容主要包括生物学、人体解剖学、生理学、药理学、病理学和诊断学六个部分。</w:t>
      </w:r>
    </w:p>
    <w:p>
      <w:pPr>
        <w:widowControl/>
        <w:spacing w:line="480" w:lineRule="atLeast"/>
        <w:ind w:firstLine="48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第一部分：生物学。</w:t>
      </w:r>
    </w:p>
    <w:p>
      <w:pPr>
        <w:widowControl/>
        <w:spacing w:line="480" w:lineRule="atLeast"/>
        <w:ind w:firstLine="48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细胞和生命的遗传、变异以及遗传病发病机理。</w:t>
      </w:r>
    </w:p>
    <w:p>
      <w:pPr>
        <w:widowControl/>
        <w:spacing w:line="480" w:lineRule="atLeast"/>
        <w:ind w:firstLine="48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第二部分：人体解剖学。</w:t>
      </w:r>
    </w:p>
    <w:p>
      <w:pPr>
        <w:widowControl/>
        <w:spacing w:line="480" w:lineRule="atLeast"/>
        <w:ind w:firstLine="48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运动系统、内脏学总论、消化系统、呼吸系统、泌尿系统、生殖系统、脉管系统、感觉器、神经系统和内分泌系统。</w:t>
      </w:r>
    </w:p>
    <w:p>
      <w:pPr>
        <w:widowControl/>
        <w:spacing w:line="480" w:lineRule="atLeast"/>
        <w:ind w:firstLine="48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第三部分：生理学。</w:t>
      </w:r>
    </w:p>
    <w:p>
      <w:pPr>
        <w:widowControl/>
        <w:spacing w:line="480" w:lineRule="atLeast"/>
        <w:ind w:firstLine="48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细胞的基本功能、血液、血液循环、呼吸、消化和吸收、能量代谢和体温、尿的生成和排出、感觉器官、神经系统的功能、内分泌及生殖。</w:t>
      </w:r>
    </w:p>
    <w:p>
      <w:pPr>
        <w:widowControl/>
        <w:spacing w:line="480" w:lineRule="atLeast"/>
        <w:ind w:firstLine="48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第四部分：药理学。</w:t>
      </w:r>
    </w:p>
    <w:p>
      <w:pPr>
        <w:widowControl/>
        <w:spacing w:line="480" w:lineRule="atLeast"/>
        <w:ind w:firstLine="48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药物效应动力学、药物代谢动力学以及常用国家基本药物的药理作用、临床应用、不良反应和禁忌症。</w:t>
      </w:r>
    </w:p>
    <w:p>
      <w:pPr>
        <w:widowControl/>
        <w:spacing w:line="480" w:lineRule="atLeast"/>
        <w:ind w:firstLine="48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第五部分：病理学。</w:t>
      </w:r>
    </w:p>
    <w:p>
      <w:pPr>
        <w:widowControl/>
        <w:spacing w:line="480" w:lineRule="atLeast"/>
        <w:ind w:firstLine="48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疾病概述、血液循环障碍、炎症、肿瘤、心血管系统疾病、呼吸系统疾病、消化系统疾病、泌尿系统疾病、女性生殖系统及乳腺疾病、传染病和寄生虫病等疾病的概念、病因、发病机制、特征、类型、病理变化。</w:t>
      </w:r>
    </w:p>
    <w:p>
      <w:pPr>
        <w:widowControl/>
        <w:spacing w:line="480" w:lineRule="atLeast"/>
        <w:ind w:firstLine="48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第六部分：诊断学。</w:t>
      </w:r>
    </w:p>
    <w:p>
      <w:pPr>
        <w:widowControl/>
        <w:spacing w:line="480" w:lineRule="atLeast"/>
        <w:ind w:firstLine="480"/>
        <w:rPr>
          <w:rFonts w:ascii="仿宋_GB2312" w:hAnsi="微软雅黑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宋体"/>
          <w:color w:val="000000"/>
          <w:kern w:val="0"/>
          <w:sz w:val="32"/>
          <w:szCs w:val="32"/>
        </w:rPr>
        <w:t>发热、疼痛、水肿、呼吸困难等多种常见症状的发生机制、临床表现、体征和鉴别。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21B4D"/>
    <w:rsid w:val="0009594C"/>
    <w:rsid w:val="00372F2F"/>
    <w:rsid w:val="00521B4D"/>
    <w:rsid w:val="007B3319"/>
    <w:rsid w:val="008D1B43"/>
    <w:rsid w:val="00900939"/>
    <w:rsid w:val="009816C5"/>
    <w:rsid w:val="00A946CE"/>
    <w:rsid w:val="00AC6715"/>
    <w:rsid w:val="00BA3820"/>
    <w:rsid w:val="00C76178"/>
    <w:rsid w:val="00D06697"/>
    <w:rsid w:val="00FA063C"/>
    <w:rsid w:val="4C311184"/>
    <w:rsid w:val="57E5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8">
    <w:name w:val="页眉 Char"/>
    <w:basedOn w:val="5"/>
    <w:link w:val="3"/>
    <w:semiHidden/>
    <w:uiPriority w:val="99"/>
    <w:rPr>
      <w:kern w:val="2"/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dlcy computer</Company>
  <Pages>1</Pages>
  <Words>233</Words>
  <Characters>1330</Characters>
  <Lines>11</Lines>
  <Paragraphs>3</Paragraphs>
  <TotalTime>2</TotalTime>
  <ScaleCrop>false</ScaleCrop>
  <LinksUpToDate>false</LinksUpToDate>
  <CharactersWithSpaces>1560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2019-08-19T01:34:00Z</dcterms:created>
  <dc:creator>dlcy</dc:creator>
  <cp:lastModifiedBy>何玲</cp:lastModifiedBy>
  <dcterms:modified xsi:type="dcterms:W3CDTF">2020-05-25T03:51:40Z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