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55" w:rsidRPr="00916A55" w:rsidRDefault="00916A55" w:rsidP="00916A55">
      <w:pPr>
        <w:pStyle w:val="a3"/>
        <w:shd w:val="clear" w:color="auto" w:fill="FFFFFF"/>
        <w:spacing w:before="0" w:beforeAutospacing="0" w:after="0" w:afterAutospacing="0" w:line="408" w:lineRule="atLeast"/>
        <w:ind w:firstLine="380"/>
        <w:jc w:val="center"/>
        <w:rPr>
          <w:rFonts w:ascii="microsoft yahei" w:hAnsi="microsoft yahei"/>
          <w:b/>
          <w:color w:val="333333"/>
          <w:sz w:val="19"/>
          <w:szCs w:val="19"/>
        </w:rPr>
      </w:pPr>
      <w:r w:rsidRPr="00916A55">
        <w:rPr>
          <w:rFonts w:ascii="microsoft yahei" w:hAnsi="microsoft yahei"/>
          <w:b/>
          <w:color w:val="333333"/>
          <w:sz w:val="19"/>
          <w:szCs w:val="19"/>
        </w:rPr>
        <w:t>宝山区</w:t>
      </w:r>
      <w:r w:rsidRPr="00916A55">
        <w:rPr>
          <w:rFonts w:ascii="microsoft yahei" w:hAnsi="microsoft yahei"/>
          <w:b/>
          <w:color w:val="333333"/>
          <w:sz w:val="19"/>
          <w:szCs w:val="19"/>
        </w:rPr>
        <w:t>2020</w:t>
      </w:r>
      <w:r w:rsidRPr="00916A55">
        <w:rPr>
          <w:rFonts w:ascii="microsoft yahei" w:hAnsi="microsoft yahei"/>
          <w:b/>
          <w:color w:val="333333"/>
          <w:sz w:val="19"/>
          <w:szCs w:val="19"/>
        </w:rPr>
        <w:t>年社区工作者招聘笔试大纲</w:t>
      </w:r>
    </w:p>
    <w:p w:rsidR="00916A55" w:rsidRPr="00916A55" w:rsidRDefault="00916A55" w:rsidP="00916A55">
      <w:pPr>
        <w:pStyle w:val="a3"/>
        <w:shd w:val="clear" w:color="auto" w:fill="FFFFFF"/>
        <w:spacing w:before="0" w:beforeAutospacing="0" w:after="0" w:afterAutospacing="0" w:line="408" w:lineRule="atLeast"/>
        <w:ind w:firstLine="480"/>
        <w:rPr>
          <w:rFonts w:ascii="microsoft yahei" w:hAnsi="microsoft yahei"/>
          <w:b/>
          <w:color w:val="333333"/>
          <w:sz w:val="19"/>
          <w:szCs w:val="19"/>
        </w:rPr>
      </w:pPr>
      <w:r w:rsidRPr="00916A55">
        <w:rPr>
          <w:rFonts w:ascii="microsoft yahei" w:hAnsi="microsoft yahei"/>
          <w:b/>
          <w:color w:val="333333"/>
          <w:sz w:val="19"/>
          <w:szCs w:val="19"/>
        </w:rPr>
        <w:t>一、考试目的和要求</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通过笔试测评，考察应聘人员从事社区专业工作的综合素质与能力，选拔适合本区基层社区工作事业发展的专业人才。</w:t>
      </w:r>
    </w:p>
    <w:p w:rsidR="00916A55" w:rsidRPr="00916A55" w:rsidRDefault="00916A55" w:rsidP="00916A55">
      <w:pPr>
        <w:pStyle w:val="a3"/>
        <w:shd w:val="clear" w:color="auto" w:fill="FFFFFF"/>
        <w:spacing w:before="0" w:beforeAutospacing="0" w:after="0" w:afterAutospacing="0" w:line="408" w:lineRule="atLeast"/>
        <w:ind w:firstLine="480"/>
        <w:rPr>
          <w:rFonts w:ascii="microsoft yahei" w:hAnsi="microsoft yahei"/>
          <w:b/>
          <w:color w:val="333333"/>
          <w:sz w:val="19"/>
          <w:szCs w:val="19"/>
        </w:rPr>
      </w:pPr>
      <w:r w:rsidRPr="00916A55">
        <w:rPr>
          <w:rFonts w:ascii="microsoft yahei" w:hAnsi="microsoft yahei"/>
          <w:b/>
          <w:color w:val="333333"/>
          <w:sz w:val="19"/>
          <w:szCs w:val="19"/>
        </w:rPr>
        <w:t>二、试卷题型结构</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sidRPr="00916A55">
        <w:rPr>
          <w:rFonts w:ascii="microsoft yahei" w:hAnsi="microsoft yahei"/>
          <w:color w:val="333333"/>
          <w:sz w:val="19"/>
          <w:szCs w:val="19"/>
        </w:rPr>
        <w:t>本次笔试卷面满分为</w:t>
      </w:r>
      <w:r w:rsidRPr="00916A55">
        <w:rPr>
          <w:rFonts w:ascii="microsoft yahei" w:hAnsi="microsoft yahei"/>
          <w:color w:val="333333"/>
          <w:sz w:val="19"/>
          <w:szCs w:val="19"/>
        </w:rPr>
        <w:t>100</w:t>
      </w:r>
      <w:r w:rsidRPr="00916A55">
        <w:rPr>
          <w:rFonts w:ascii="microsoft yahei" w:hAnsi="microsoft yahei"/>
          <w:color w:val="333333"/>
          <w:sz w:val="19"/>
          <w:szCs w:val="19"/>
        </w:rPr>
        <w:t>分，答题时间为</w:t>
      </w:r>
      <w:r w:rsidRPr="00916A55">
        <w:rPr>
          <w:rFonts w:ascii="microsoft yahei" w:hAnsi="microsoft yahei"/>
          <w:color w:val="333333"/>
          <w:sz w:val="19"/>
          <w:szCs w:val="19"/>
        </w:rPr>
        <w:t>120</w:t>
      </w:r>
      <w:r w:rsidRPr="00916A55">
        <w:rPr>
          <w:rFonts w:ascii="microsoft yahei" w:hAnsi="microsoft yahei"/>
          <w:color w:val="333333"/>
          <w:sz w:val="19"/>
          <w:szCs w:val="19"/>
        </w:rPr>
        <w:t>分钟。考试题型分为单项选择题、判断题、应用</w:t>
      </w:r>
      <w:r>
        <w:rPr>
          <w:rFonts w:ascii="microsoft yahei" w:hAnsi="microsoft yahei"/>
          <w:color w:val="333333"/>
          <w:sz w:val="19"/>
          <w:szCs w:val="19"/>
        </w:rPr>
        <w:t>文写作题、材料作文题。</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具体细分如下：</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单项选择题：</w:t>
      </w:r>
      <w:r>
        <w:rPr>
          <w:rFonts w:ascii="microsoft yahei" w:hAnsi="microsoft yahei"/>
          <w:color w:val="333333"/>
          <w:sz w:val="19"/>
          <w:szCs w:val="19"/>
        </w:rPr>
        <w:t>30</w:t>
      </w:r>
      <w:r>
        <w:rPr>
          <w:rFonts w:ascii="microsoft yahei" w:hAnsi="microsoft yahei"/>
          <w:color w:val="333333"/>
          <w:sz w:val="19"/>
          <w:szCs w:val="19"/>
        </w:rPr>
        <w:t>道</w:t>
      </w:r>
      <w:r>
        <w:rPr>
          <w:rFonts w:ascii="microsoft yahei" w:hAnsi="microsoft yahei"/>
          <w:color w:val="333333"/>
          <w:sz w:val="19"/>
          <w:szCs w:val="19"/>
        </w:rPr>
        <w:t xml:space="preserve">×1 </w:t>
      </w:r>
      <w:r>
        <w:rPr>
          <w:rFonts w:ascii="microsoft yahei" w:hAnsi="microsoft yahei"/>
          <w:color w:val="333333"/>
          <w:sz w:val="19"/>
          <w:szCs w:val="19"/>
        </w:rPr>
        <w:t>分</w:t>
      </w:r>
      <w:r>
        <w:rPr>
          <w:rFonts w:ascii="microsoft yahei" w:hAnsi="microsoft yahei"/>
          <w:color w:val="333333"/>
          <w:sz w:val="19"/>
          <w:szCs w:val="19"/>
        </w:rPr>
        <w:t>/</w:t>
      </w:r>
      <w:r>
        <w:rPr>
          <w:rFonts w:ascii="microsoft yahei" w:hAnsi="microsoft yahei"/>
          <w:color w:val="333333"/>
          <w:sz w:val="19"/>
          <w:szCs w:val="19"/>
        </w:rPr>
        <w:t>道</w:t>
      </w:r>
      <w:r>
        <w:rPr>
          <w:rFonts w:ascii="microsoft yahei" w:hAnsi="microsoft yahei"/>
          <w:color w:val="333333"/>
          <w:sz w:val="19"/>
          <w:szCs w:val="19"/>
        </w:rPr>
        <w:t xml:space="preserve">=30 </w:t>
      </w:r>
      <w:r>
        <w:rPr>
          <w:rFonts w:ascii="microsoft yahei" w:hAnsi="microsoft yahei"/>
          <w:color w:val="333333"/>
          <w:sz w:val="19"/>
          <w:szCs w:val="19"/>
        </w:rPr>
        <w:t>分</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判断题：</w:t>
      </w:r>
      <w:r>
        <w:rPr>
          <w:rFonts w:ascii="microsoft yahei" w:hAnsi="microsoft yahei"/>
          <w:color w:val="333333"/>
          <w:sz w:val="19"/>
          <w:szCs w:val="19"/>
        </w:rPr>
        <w:t>10</w:t>
      </w:r>
      <w:r>
        <w:rPr>
          <w:rFonts w:ascii="microsoft yahei" w:hAnsi="microsoft yahei"/>
          <w:color w:val="333333"/>
          <w:sz w:val="19"/>
          <w:szCs w:val="19"/>
        </w:rPr>
        <w:t>道</w:t>
      </w:r>
      <w:r>
        <w:rPr>
          <w:rFonts w:ascii="microsoft yahei" w:hAnsi="microsoft yahei"/>
          <w:color w:val="333333"/>
          <w:sz w:val="19"/>
          <w:szCs w:val="19"/>
        </w:rPr>
        <w:t xml:space="preserve">×1 </w:t>
      </w:r>
      <w:r>
        <w:rPr>
          <w:rFonts w:ascii="microsoft yahei" w:hAnsi="microsoft yahei"/>
          <w:color w:val="333333"/>
          <w:sz w:val="19"/>
          <w:szCs w:val="19"/>
        </w:rPr>
        <w:t>分</w:t>
      </w:r>
      <w:r>
        <w:rPr>
          <w:rFonts w:ascii="microsoft yahei" w:hAnsi="microsoft yahei"/>
          <w:color w:val="333333"/>
          <w:sz w:val="19"/>
          <w:szCs w:val="19"/>
        </w:rPr>
        <w:t>/</w:t>
      </w:r>
      <w:r>
        <w:rPr>
          <w:rFonts w:ascii="microsoft yahei" w:hAnsi="microsoft yahei"/>
          <w:color w:val="333333"/>
          <w:sz w:val="19"/>
          <w:szCs w:val="19"/>
        </w:rPr>
        <w:t>道</w:t>
      </w:r>
      <w:r>
        <w:rPr>
          <w:rFonts w:ascii="microsoft yahei" w:hAnsi="microsoft yahei"/>
          <w:color w:val="333333"/>
          <w:sz w:val="19"/>
          <w:szCs w:val="19"/>
        </w:rPr>
        <w:t xml:space="preserve">=10 </w:t>
      </w:r>
      <w:r>
        <w:rPr>
          <w:rFonts w:ascii="microsoft yahei" w:hAnsi="microsoft yahei"/>
          <w:color w:val="333333"/>
          <w:sz w:val="19"/>
          <w:szCs w:val="19"/>
        </w:rPr>
        <w:t>分</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应用文写作题：</w:t>
      </w:r>
      <w:r>
        <w:rPr>
          <w:rFonts w:ascii="microsoft yahei" w:hAnsi="microsoft yahei"/>
          <w:color w:val="333333"/>
          <w:sz w:val="19"/>
          <w:szCs w:val="19"/>
        </w:rPr>
        <w:t>1</w:t>
      </w:r>
      <w:r>
        <w:rPr>
          <w:rFonts w:ascii="microsoft yahei" w:hAnsi="microsoft yahei"/>
          <w:color w:val="333333"/>
          <w:sz w:val="19"/>
          <w:szCs w:val="19"/>
        </w:rPr>
        <w:t>道</w:t>
      </w:r>
      <w:r>
        <w:rPr>
          <w:rFonts w:ascii="microsoft yahei" w:hAnsi="microsoft yahei"/>
          <w:color w:val="333333"/>
          <w:sz w:val="19"/>
          <w:szCs w:val="19"/>
        </w:rPr>
        <w:t xml:space="preserve">×15 </w:t>
      </w:r>
      <w:r>
        <w:rPr>
          <w:rFonts w:ascii="microsoft yahei" w:hAnsi="microsoft yahei"/>
          <w:color w:val="333333"/>
          <w:sz w:val="19"/>
          <w:szCs w:val="19"/>
        </w:rPr>
        <w:t>分</w:t>
      </w:r>
      <w:r>
        <w:rPr>
          <w:rFonts w:ascii="microsoft yahei" w:hAnsi="microsoft yahei"/>
          <w:color w:val="333333"/>
          <w:sz w:val="19"/>
          <w:szCs w:val="19"/>
        </w:rPr>
        <w:t>/</w:t>
      </w:r>
      <w:r>
        <w:rPr>
          <w:rFonts w:ascii="microsoft yahei" w:hAnsi="microsoft yahei"/>
          <w:color w:val="333333"/>
          <w:sz w:val="19"/>
          <w:szCs w:val="19"/>
        </w:rPr>
        <w:t>道</w:t>
      </w:r>
      <w:r>
        <w:rPr>
          <w:rFonts w:ascii="microsoft yahei" w:hAnsi="microsoft yahei"/>
          <w:color w:val="333333"/>
          <w:sz w:val="19"/>
          <w:szCs w:val="19"/>
        </w:rPr>
        <w:t>=15</w:t>
      </w:r>
      <w:r>
        <w:rPr>
          <w:rFonts w:ascii="microsoft yahei" w:hAnsi="microsoft yahei"/>
          <w:color w:val="333333"/>
          <w:sz w:val="19"/>
          <w:szCs w:val="19"/>
        </w:rPr>
        <w:t>分</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材料作文题：</w:t>
      </w:r>
      <w:r>
        <w:rPr>
          <w:rFonts w:ascii="microsoft yahei" w:hAnsi="microsoft yahei"/>
          <w:color w:val="333333"/>
          <w:sz w:val="19"/>
          <w:szCs w:val="19"/>
        </w:rPr>
        <w:t>1</w:t>
      </w:r>
      <w:r>
        <w:rPr>
          <w:rFonts w:ascii="microsoft yahei" w:hAnsi="microsoft yahei"/>
          <w:color w:val="333333"/>
          <w:sz w:val="19"/>
          <w:szCs w:val="19"/>
        </w:rPr>
        <w:t>道</w:t>
      </w:r>
      <w:r>
        <w:rPr>
          <w:rFonts w:ascii="microsoft yahei" w:hAnsi="microsoft yahei"/>
          <w:color w:val="333333"/>
          <w:sz w:val="19"/>
          <w:szCs w:val="19"/>
        </w:rPr>
        <w:t>×45</w:t>
      </w:r>
      <w:r>
        <w:rPr>
          <w:rFonts w:ascii="microsoft yahei" w:hAnsi="microsoft yahei"/>
          <w:color w:val="333333"/>
          <w:sz w:val="19"/>
          <w:szCs w:val="19"/>
        </w:rPr>
        <w:t>分</w:t>
      </w:r>
      <w:r>
        <w:rPr>
          <w:rFonts w:ascii="microsoft yahei" w:hAnsi="microsoft yahei"/>
          <w:color w:val="333333"/>
          <w:sz w:val="19"/>
          <w:szCs w:val="19"/>
        </w:rPr>
        <w:t>/</w:t>
      </w:r>
      <w:r>
        <w:rPr>
          <w:rFonts w:ascii="microsoft yahei" w:hAnsi="microsoft yahei"/>
          <w:color w:val="333333"/>
          <w:sz w:val="19"/>
          <w:szCs w:val="19"/>
        </w:rPr>
        <w:t>道</w:t>
      </w:r>
      <w:r>
        <w:rPr>
          <w:rFonts w:ascii="microsoft yahei" w:hAnsi="microsoft yahei"/>
          <w:color w:val="333333"/>
          <w:sz w:val="19"/>
          <w:szCs w:val="19"/>
        </w:rPr>
        <w:t>=45</w:t>
      </w:r>
      <w:r>
        <w:rPr>
          <w:rFonts w:ascii="microsoft yahei" w:hAnsi="microsoft yahei"/>
          <w:color w:val="333333"/>
          <w:sz w:val="19"/>
          <w:szCs w:val="19"/>
        </w:rPr>
        <w:t>分</w:t>
      </w:r>
    </w:p>
    <w:p w:rsidR="00916A55" w:rsidRPr="00916A55" w:rsidRDefault="00916A55" w:rsidP="00916A55">
      <w:pPr>
        <w:pStyle w:val="a3"/>
        <w:shd w:val="clear" w:color="auto" w:fill="FFFFFF"/>
        <w:spacing w:before="0" w:beforeAutospacing="0" w:after="0" w:afterAutospacing="0" w:line="408" w:lineRule="atLeast"/>
        <w:ind w:firstLine="480"/>
        <w:rPr>
          <w:rFonts w:ascii="microsoft yahei" w:hAnsi="microsoft yahei"/>
          <w:b/>
          <w:color w:val="333333"/>
          <w:sz w:val="19"/>
          <w:szCs w:val="19"/>
        </w:rPr>
      </w:pPr>
      <w:r w:rsidRPr="00916A55">
        <w:rPr>
          <w:rFonts w:ascii="microsoft yahei" w:hAnsi="microsoft yahei"/>
          <w:b/>
          <w:color w:val="333333"/>
          <w:sz w:val="19"/>
          <w:szCs w:val="19"/>
        </w:rPr>
        <w:t>三、知识能力考察范围</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涉及理解与表达能力、判断推理能力、时事政治、政策法规、公共管理相关知识、社会工作专业基础知识、市情和区情等基本素质测验，以及相关综合应用能力考查。</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部分相关政策法规文件参考</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党的十九大报告、十九届四中全会《决定》、《中华人民共和国国民经济和社会发展第十三个五年规划纲要》、《上海市国民经济和社会发展第十三个五年规划纲要》、《宝山区国民经济和社会发展第十三个五年规划纲要》、《上海市城市总体规划</w:t>
      </w:r>
      <w:r>
        <w:rPr>
          <w:rFonts w:ascii="microsoft yahei" w:hAnsi="microsoft yahei"/>
          <w:color w:val="333333"/>
          <w:sz w:val="19"/>
          <w:szCs w:val="19"/>
        </w:rPr>
        <w:t>(2017-2035)</w:t>
      </w:r>
      <w:r>
        <w:rPr>
          <w:rFonts w:ascii="microsoft yahei" w:hAnsi="microsoft yahei"/>
          <w:color w:val="333333"/>
          <w:sz w:val="19"/>
          <w:szCs w:val="19"/>
        </w:rPr>
        <w:t>》及宝山区总体规划等相关知识点。</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《中国共产党章程》、《中国共产党支部工作条例</w:t>
      </w:r>
      <w:r>
        <w:rPr>
          <w:rFonts w:ascii="microsoft yahei" w:hAnsi="microsoft yahei"/>
          <w:color w:val="333333"/>
          <w:sz w:val="19"/>
          <w:szCs w:val="19"/>
        </w:rPr>
        <w:t>(</w:t>
      </w:r>
      <w:r>
        <w:rPr>
          <w:rFonts w:ascii="microsoft yahei" w:hAnsi="microsoft yahei"/>
          <w:color w:val="333333"/>
          <w:sz w:val="19"/>
          <w:szCs w:val="19"/>
        </w:rPr>
        <w:t>试行</w:t>
      </w:r>
      <w:r>
        <w:rPr>
          <w:rFonts w:ascii="microsoft yahei" w:hAnsi="microsoft yahei"/>
          <w:color w:val="333333"/>
          <w:sz w:val="19"/>
          <w:szCs w:val="19"/>
        </w:rPr>
        <w:t>)</w:t>
      </w:r>
      <w:r>
        <w:rPr>
          <w:rFonts w:ascii="microsoft yahei" w:hAnsi="microsoft yahei"/>
          <w:color w:val="333333"/>
          <w:sz w:val="19"/>
          <w:szCs w:val="19"/>
        </w:rPr>
        <w:t>》、中共中央办公厅印发《关于加强和改进城市基层党的建设工作的意见》。</w:t>
      </w:r>
    </w:p>
    <w:p w:rsidR="00916A55" w:rsidRDefault="00916A55" w:rsidP="00916A55">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《中华人民共和国城市居民委员会组织法》、《中华人民共和国村民委员会组织法》等相关内容，以及上海市相关配套文件。</w:t>
      </w:r>
    </w:p>
    <w:p w:rsidR="00916A55" w:rsidRDefault="00916A55" w:rsidP="00916A55">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(4)</w:t>
      </w:r>
      <w:r>
        <w:rPr>
          <w:rFonts w:ascii="microsoft yahei" w:hAnsi="microsoft yahei"/>
          <w:color w:val="333333"/>
          <w:sz w:val="19"/>
          <w:szCs w:val="19"/>
        </w:rPr>
        <w:t>中共上海市委</w:t>
      </w:r>
      <w:r>
        <w:rPr>
          <w:rFonts w:ascii="microsoft yahei" w:hAnsi="microsoft yahei"/>
          <w:color w:val="333333"/>
          <w:sz w:val="19"/>
          <w:szCs w:val="19"/>
        </w:rPr>
        <w:t>“</w:t>
      </w:r>
      <w:r>
        <w:rPr>
          <w:rFonts w:ascii="microsoft yahei" w:hAnsi="microsoft yahei"/>
          <w:color w:val="333333"/>
          <w:sz w:val="19"/>
          <w:szCs w:val="19"/>
        </w:rPr>
        <w:t>创新社会治理加强基层建设</w:t>
      </w:r>
      <w:r>
        <w:rPr>
          <w:rFonts w:ascii="microsoft yahei" w:hAnsi="microsoft yahei"/>
          <w:color w:val="333333"/>
          <w:sz w:val="19"/>
          <w:szCs w:val="19"/>
        </w:rPr>
        <w:t>”</w:t>
      </w:r>
      <w:r>
        <w:rPr>
          <w:rFonts w:ascii="microsoft yahei" w:hAnsi="microsoft yahei"/>
          <w:color w:val="333333"/>
          <w:sz w:val="19"/>
          <w:szCs w:val="19"/>
        </w:rPr>
        <w:t>课题成果</w:t>
      </w:r>
      <w:r>
        <w:rPr>
          <w:rFonts w:ascii="microsoft yahei" w:hAnsi="microsoft yahei"/>
          <w:color w:val="333333"/>
          <w:sz w:val="19"/>
          <w:szCs w:val="19"/>
        </w:rPr>
        <w:t>“1+6”</w:t>
      </w:r>
      <w:r>
        <w:rPr>
          <w:rFonts w:ascii="microsoft yahei" w:hAnsi="microsoft yahei"/>
          <w:color w:val="333333"/>
          <w:sz w:val="19"/>
          <w:szCs w:val="19"/>
        </w:rPr>
        <w:t>文件、《贯彻落实〈中共上海市委、上海市人民政府关于加强本市城市管理精细化工作的实施意见〉三年行动计划</w:t>
      </w:r>
      <w:r>
        <w:rPr>
          <w:rFonts w:ascii="microsoft yahei" w:hAnsi="microsoft yahei"/>
          <w:color w:val="333333"/>
          <w:sz w:val="19"/>
          <w:szCs w:val="19"/>
        </w:rPr>
        <w:t>(2018—2020</w:t>
      </w:r>
      <w:r>
        <w:rPr>
          <w:rFonts w:ascii="microsoft yahei" w:hAnsi="microsoft yahei"/>
          <w:color w:val="333333"/>
          <w:sz w:val="19"/>
          <w:szCs w:val="19"/>
        </w:rPr>
        <w:t>年</w:t>
      </w:r>
      <w:r>
        <w:rPr>
          <w:rFonts w:ascii="microsoft yahei" w:hAnsi="microsoft yahei"/>
          <w:color w:val="333333"/>
          <w:sz w:val="19"/>
          <w:szCs w:val="19"/>
        </w:rPr>
        <w:t>)</w:t>
      </w:r>
      <w:r>
        <w:rPr>
          <w:rFonts w:ascii="microsoft yahei" w:hAnsi="microsoft yahei"/>
          <w:color w:val="333333"/>
          <w:sz w:val="19"/>
          <w:szCs w:val="19"/>
        </w:rPr>
        <w:t>》、《</w:t>
      </w:r>
      <w:r>
        <w:rPr>
          <w:rFonts w:ascii="microsoft yahei" w:hAnsi="microsoft yahei"/>
          <w:color w:val="333333"/>
          <w:sz w:val="19"/>
          <w:szCs w:val="19"/>
        </w:rPr>
        <w:t xml:space="preserve"> </w:t>
      </w:r>
      <w:r>
        <w:rPr>
          <w:rFonts w:ascii="microsoft yahei" w:hAnsi="microsoft yahei"/>
          <w:color w:val="333333"/>
          <w:sz w:val="19"/>
          <w:szCs w:val="19"/>
        </w:rPr>
        <w:t>上海市人民政府办公厅关于本市各街镇社区事务受理服务中心办理事项全面实施</w:t>
      </w:r>
      <w:r>
        <w:rPr>
          <w:rFonts w:ascii="microsoft yahei" w:hAnsi="microsoft yahei"/>
          <w:color w:val="333333"/>
          <w:sz w:val="19"/>
          <w:szCs w:val="19"/>
        </w:rPr>
        <w:t>“</w:t>
      </w:r>
      <w:r>
        <w:rPr>
          <w:rFonts w:ascii="microsoft yahei" w:hAnsi="microsoft yahei"/>
          <w:color w:val="333333"/>
          <w:sz w:val="19"/>
          <w:szCs w:val="19"/>
        </w:rPr>
        <w:t>全市通办</w:t>
      </w:r>
      <w:r>
        <w:rPr>
          <w:rFonts w:ascii="microsoft yahei" w:hAnsi="microsoft yahei"/>
          <w:color w:val="333333"/>
          <w:sz w:val="19"/>
          <w:szCs w:val="19"/>
        </w:rPr>
        <w:t>”</w:t>
      </w:r>
      <w:r>
        <w:rPr>
          <w:rFonts w:ascii="microsoft yahei" w:hAnsi="microsoft yahei"/>
          <w:color w:val="333333"/>
          <w:sz w:val="19"/>
          <w:szCs w:val="19"/>
        </w:rPr>
        <w:t>的通知》，以及一网通办、一网统管等相关部署要求。</w:t>
      </w:r>
    </w:p>
    <w:p w:rsidR="007C7F1D" w:rsidRPr="00916A55" w:rsidRDefault="007C7F1D" w:rsidP="00916A55">
      <w:pPr>
        <w:ind w:firstLine="420"/>
      </w:pPr>
    </w:p>
    <w:sectPr w:rsidR="007C7F1D" w:rsidRPr="00916A55"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A55"/>
    <w:rsid w:val="007A0D36"/>
    <w:rsid w:val="007C7F1D"/>
    <w:rsid w:val="00916A55"/>
    <w:rsid w:val="00CE7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A55"/>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8033383">
      <w:bodyDiv w:val="1"/>
      <w:marLeft w:val="0"/>
      <w:marRight w:val="0"/>
      <w:marTop w:val="0"/>
      <w:marBottom w:val="0"/>
      <w:divBdr>
        <w:top w:val="none" w:sz="0" w:space="0" w:color="auto"/>
        <w:left w:val="none" w:sz="0" w:space="0" w:color="auto"/>
        <w:bottom w:val="none" w:sz="0" w:space="0" w:color="auto"/>
        <w:right w:val="none" w:sz="0" w:space="0" w:color="auto"/>
      </w:divBdr>
    </w:div>
    <w:div w:id="13609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2020-05-21T00:40:00Z</dcterms:created>
  <dcterms:modified xsi:type="dcterms:W3CDTF">2020-05-21T00:43:00Z</dcterms:modified>
</cp:coreProperties>
</file>