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  <w:lang w:eastAsia="zh-CN"/>
        </w:rPr>
      </w:pPr>
      <w:bookmarkStart w:id="0" w:name="_GoBack"/>
      <w:r>
        <w:rPr>
          <w:rFonts w:hint="eastAsia" w:ascii="仿宋_GB2312" w:eastAsia="仿宋_GB2312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  <w:lang w:eastAsia="zh-CN"/>
        </w:rPr>
        <w:t>驻马店市文化广电和旅游局公开招聘工作人员报名表</w:t>
      </w:r>
    </w:p>
    <w:bookmarkEnd w:id="0"/>
    <w:tbl>
      <w:tblPr>
        <w:tblStyle w:val="3"/>
        <w:tblW w:w="98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260"/>
        <w:gridCol w:w="1335"/>
        <w:gridCol w:w="1110"/>
        <w:gridCol w:w="1080"/>
        <w:gridCol w:w="1685"/>
        <w:gridCol w:w="2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800" w:type="dxa"/>
            <w:gridSpan w:val="7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驻马店市文化广电和旅游局公开招聘工作人员报名表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0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1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二寸近照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30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30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521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省　   县(市)     乡(镇)     村</w:t>
            </w:r>
          </w:p>
        </w:tc>
        <w:tc>
          <w:tcPr>
            <w:tcW w:w="22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30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521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省　   县(市)     乡(镇)     村</w:t>
            </w:r>
          </w:p>
        </w:tc>
        <w:tc>
          <w:tcPr>
            <w:tcW w:w="22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30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学历情况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19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2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30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报名学历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64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报考岗位（岗位代码）</w:t>
            </w:r>
          </w:p>
        </w:tc>
        <w:tc>
          <w:tcPr>
            <w:tcW w:w="219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4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主要学习经历</w:t>
            </w:r>
          </w:p>
        </w:tc>
        <w:tc>
          <w:tcPr>
            <w:tcW w:w="25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7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在何地何校学习</w:t>
            </w:r>
          </w:p>
        </w:tc>
        <w:tc>
          <w:tcPr>
            <w:tcW w:w="22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4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4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4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4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25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7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在何地何单位工作</w:t>
            </w:r>
          </w:p>
        </w:tc>
        <w:tc>
          <w:tcPr>
            <w:tcW w:w="22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明 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4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4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4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  <w:jc w:val="center"/>
        </w:trPr>
        <w:tc>
          <w:tcPr>
            <w:tcW w:w="10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875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840" w:firstLineChars="1600"/>
              <w:jc w:val="both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审查人：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A76BE"/>
    <w:rsid w:val="2ECA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2020-05-19T01:45:00Z</dcterms:created>
  <dc:creator>Administrator</dc:creator>
  <cp:lastModifiedBy>Administrator</cp:lastModifiedBy>
  <dcterms:modified xsi:type="dcterms:W3CDTF">2020-05-19T01:46:06Z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