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59" w:leftChars="304" w:hanging="321" w:hangingChars="10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instrText xml:space="preserve"> HYPERLINK "http://hrss.sanya.gov.cn/rsjsite/tzgg/201907/822bfa1459ca4673b8a72c029c167173/files/6ccb33da380c4358aacb4f9bcefa0419.doc" \t "http://hrss.sanya.gov.cn/rsjsite/tzgg/201907/_blank" </w:instrTex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三亚市生态环境局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公开招聘事业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工作人员岗位表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fldChar w:fldCharType="end"/>
      </w:r>
      <w:bookmarkStart w:id="0" w:name="_GoBack"/>
      <w:bookmarkEnd w:id="0"/>
    </w:p>
    <w:tbl>
      <w:tblPr>
        <w:tblStyle w:val="4"/>
        <w:tblW w:w="131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34"/>
        <w:gridCol w:w="1586"/>
        <w:gridCol w:w="773"/>
        <w:gridCol w:w="753"/>
        <w:gridCol w:w="791"/>
        <w:gridCol w:w="1625"/>
        <w:gridCol w:w="2625"/>
        <w:gridCol w:w="1613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tblHeader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32"/>
              </w:rPr>
            </w:pPr>
            <w:r>
              <w:rPr>
                <w:rFonts w:eastAsia="仿宋_GB2312"/>
                <w:b/>
                <w:color w:val="000000"/>
                <w:sz w:val="22"/>
                <w:szCs w:val="32"/>
              </w:rPr>
              <w:t>主管</w:t>
            </w:r>
          </w:p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32"/>
              </w:rPr>
            </w:pPr>
            <w:r>
              <w:rPr>
                <w:rFonts w:eastAsia="仿宋_GB2312"/>
                <w:b/>
                <w:color w:val="000000"/>
                <w:sz w:val="22"/>
                <w:szCs w:val="32"/>
              </w:rPr>
              <w:t>部门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32"/>
              </w:rPr>
            </w:pPr>
            <w:r>
              <w:rPr>
                <w:rFonts w:eastAsia="仿宋_GB2312"/>
                <w:b/>
                <w:color w:val="000000"/>
                <w:sz w:val="22"/>
                <w:szCs w:val="32"/>
              </w:rPr>
              <w:t>招聘</w:t>
            </w:r>
          </w:p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32"/>
              </w:rPr>
            </w:pPr>
            <w:r>
              <w:rPr>
                <w:rFonts w:eastAsia="仿宋_GB2312"/>
                <w:b/>
                <w:color w:val="000000"/>
                <w:sz w:val="22"/>
                <w:szCs w:val="32"/>
              </w:rPr>
              <w:t>单位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32"/>
              </w:rPr>
            </w:pPr>
            <w:r>
              <w:rPr>
                <w:rFonts w:eastAsia="仿宋_GB2312"/>
                <w:b/>
                <w:color w:val="000000"/>
                <w:sz w:val="22"/>
                <w:szCs w:val="32"/>
              </w:rPr>
              <w:t>招考岗位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32"/>
              </w:rPr>
            </w:pPr>
            <w:r>
              <w:rPr>
                <w:rFonts w:eastAsia="仿宋_GB2312"/>
                <w:b/>
                <w:color w:val="000000"/>
                <w:sz w:val="22"/>
                <w:szCs w:val="32"/>
              </w:rPr>
              <w:t>招考</w:t>
            </w:r>
          </w:p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32"/>
              </w:rPr>
            </w:pPr>
            <w:r>
              <w:rPr>
                <w:rFonts w:eastAsia="仿宋_GB2312"/>
                <w:b/>
                <w:color w:val="000000"/>
                <w:sz w:val="22"/>
                <w:szCs w:val="32"/>
              </w:rPr>
              <w:t>人数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32"/>
              </w:rPr>
            </w:pPr>
            <w:r>
              <w:rPr>
                <w:rFonts w:eastAsia="仿宋_GB2312"/>
                <w:b/>
                <w:color w:val="000000"/>
                <w:sz w:val="22"/>
                <w:szCs w:val="32"/>
              </w:rPr>
              <w:t>户籍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32"/>
              </w:rPr>
            </w:pPr>
            <w:r>
              <w:rPr>
                <w:rFonts w:eastAsia="仿宋_GB2312"/>
                <w:b/>
                <w:color w:val="000000"/>
                <w:sz w:val="22"/>
                <w:szCs w:val="32"/>
              </w:rPr>
              <w:t>性别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32"/>
              </w:rPr>
            </w:pPr>
            <w:r>
              <w:rPr>
                <w:rFonts w:eastAsia="仿宋_GB2312"/>
                <w:b/>
                <w:color w:val="000000"/>
                <w:sz w:val="22"/>
                <w:szCs w:val="32"/>
              </w:rPr>
              <w:t>年龄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32"/>
              </w:rPr>
            </w:pPr>
            <w:r>
              <w:rPr>
                <w:rFonts w:eastAsia="仿宋_GB2312"/>
                <w:b/>
                <w:color w:val="000000"/>
                <w:sz w:val="22"/>
                <w:szCs w:val="32"/>
              </w:rPr>
              <w:t>专  业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32"/>
              </w:rPr>
            </w:pPr>
            <w:r>
              <w:rPr>
                <w:rFonts w:eastAsia="仿宋_GB2312"/>
                <w:b/>
                <w:color w:val="000000"/>
                <w:sz w:val="22"/>
                <w:szCs w:val="32"/>
              </w:rPr>
              <w:t>学历学位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 w:themeColor="text1"/>
                <w:sz w:val="2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  <w:t>三亚市生态环境局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  <w:t>三亚市环境监测站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  <w:t>专业技术岗1（监测分析人员）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  <w:t>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  <w:t>全国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  <w:t>不限</w:t>
            </w:r>
          </w:p>
        </w:tc>
        <w:tc>
          <w:tcPr>
            <w:tcW w:w="16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  <w:t>18周岁以上，35周岁以下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（即1984年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日至2002年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日期间出生）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  <w:t>。</w:t>
            </w:r>
          </w:p>
        </w:tc>
        <w:tc>
          <w:tcPr>
            <w:tcW w:w="26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  <w:t xml:space="preserve">化学类；环境生态类、环境科学类、环境科学与工程类；材料科学与工程类、冶金工程类、材料类；森林资源类、林业技术类、林学类;土建类、建筑（学）类、建筑设计类、城镇规划与管理类、土建施工类、建筑设备类、工程管理类、市政工程类、房地产类、建筑建设类。 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  <w:t>全日制普通高等教育本科及以上，学士学位及以上。</w:t>
            </w:r>
          </w:p>
        </w:tc>
        <w:tc>
          <w:tcPr>
            <w:tcW w:w="168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  <w:t>实验室分析需接触有毒物质，需从事海上、野外、高空或夜间采样工作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83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  <w:t>专业技术岗2（大气监测预警人员）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  <w:t>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  <w:t>全国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  <w:t>不限</w:t>
            </w:r>
          </w:p>
        </w:tc>
        <w:tc>
          <w:tcPr>
            <w:tcW w:w="16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  <w:t>18周岁以上，35周岁以下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（即1984年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日至2002年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日期间出生）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  <w:t>。</w:t>
            </w:r>
          </w:p>
        </w:tc>
        <w:tc>
          <w:tcPr>
            <w:tcW w:w="26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  <w:t>大气科学类、气象类。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  <w:t>全日制普通高等教育本科及以上，学士学位及以上。</w:t>
            </w: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32"/>
              </w:rPr>
              <w:t>从事环境空气质量监测、预警、预报方面工作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t>附件1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40B6"/>
    <w:rsid w:val="00017D60"/>
    <w:rsid w:val="000B1C75"/>
    <w:rsid w:val="0016160E"/>
    <w:rsid w:val="003862DF"/>
    <w:rsid w:val="00451193"/>
    <w:rsid w:val="004F20E0"/>
    <w:rsid w:val="00572D42"/>
    <w:rsid w:val="007065E6"/>
    <w:rsid w:val="00900E64"/>
    <w:rsid w:val="009F40B6"/>
    <w:rsid w:val="00B321C4"/>
    <w:rsid w:val="00B32937"/>
    <w:rsid w:val="00B95862"/>
    <w:rsid w:val="00BE6C38"/>
    <w:rsid w:val="00E00E65"/>
    <w:rsid w:val="00F9537D"/>
    <w:rsid w:val="015C0291"/>
    <w:rsid w:val="145E4496"/>
    <w:rsid w:val="270D61A5"/>
    <w:rsid w:val="276C57B7"/>
    <w:rsid w:val="2D34602F"/>
    <w:rsid w:val="2DBB57E0"/>
    <w:rsid w:val="30343943"/>
    <w:rsid w:val="30C81797"/>
    <w:rsid w:val="4CDD007F"/>
    <w:rsid w:val="4D165F66"/>
    <w:rsid w:val="56D02B97"/>
    <w:rsid w:val="59CD4717"/>
    <w:rsid w:val="7E5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2019-12-13T08:30:00Z</dcterms:created>
  <dc:creator>符志坚</dc:creator>
  <cp:lastModifiedBy>Administrator</cp:lastModifiedBy>
  <cp:lastPrinted>2019-12-16T09:37:00Z</cp:lastPrinted>
  <dcterms:modified xsi:type="dcterms:W3CDTF">2020-05-09T00:49:13Z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