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4000" w:type="pct"/>
        <w:tblCellSpacing w:w="0" w:type="dxa"/>
        <w:tblBorders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53"/>
        <w:gridCol w:w="453"/>
        <w:gridCol w:w="934"/>
        <w:gridCol w:w="453"/>
        <w:gridCol w:w="453"/>
        <w:gridCol w:w="495"/>
        <w:gridCol w:w="453"/>
        <w:gridCol w:w="844"/>
        <w:gridCol w:w="1654"/>
        <w:gridCol w:w="453"/>
      </w:tblGrid>
      <w:tr w:rsidR="00F753BC" w:rsidRPr="00F753BC" w:rsidTr="00F753BC">
        <w:trPr>
          <w:trHeight w:val="432"/>
          <w:tblCellSpacing w:w="0" w:type="dxa"/>
        </w:trPr>
        <w:tc>
          <w:tcPr>
            <w:tcW w:w="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582"/>
              <w:jc w:val="center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b/>
                <w:bCs/>
                <w:kern w:val="0"/>
                <w:sz w:val="29"/>
                <w:szCs w:val="29"/>
              </w:rPr>
              <w:t>合作市</w:t>
            </w:r>
            <w:r w:rsidRPr="00F753BC">
              <w:rPr>
                <w:rFonts w:ascii="Arial" w:eastAsia="宋体" w:hAnsi="Arial" w:cs="Arial"/>
                <w:b/>
                <w:bCs/>
                <w:kern w:val="0"/>
                <w:sz w:val="29"/>
                <w:szCs w:val="29"/>
              </w:rPr>
              <w:t>2020</w:t>
            </w:r>
            <w:r w:rsidRPr="00F753BC">
              <w:rPr>
                <w:rFonts w:ascii="Arial" w:eastAsia="宋体" w:hAnsi="Arial" w:cs="Arial"/>
                <w:b/>
                <w:bCs/>
                <w:kern w:val="0"/>
                <w:sz w:val="29"/>
                <w:szCs w:val="29"/>
              </w:rPr>
              <w:t>年融媒体中心公开招聘工作人员职位表</w:t>
            </w:r>
          </w:p>
        </w:tc>
      </w:tr>
      <w:tr w:rsidR="00F753BC" w:rsidRPr="00F753BC" w:rsidTr="00F753BC">
        <w:trPr>
          <w:trHeight w:val="396"/>
          <w:tblCellSpacing w:w="0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b/>
                <w:bCs/>
                <w:kern w:val="0"/>
                <w:sz w:val="14"/>
                <w:szCs w:val="14"/>
              </w:rPr>
              <w:t>序号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b/>
                <w:bCs/>
                <w:kern w:val="0"/>
                <w:sz w:val="14"/>
                <w:szCs w:val="14"/>
              </w:rPr>
              <w:t>职位名称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b/>
                <w:bCs/>
                <w:kern w:val="0"/>
                <w:sz w:val="14"/>
                <w:szCs w:val="14"/>
              </w:rPr>
              <w:t>职位</w:t>
            </w:r>
            <w:r w:rsidRPr="00F753BC">
              <w:rPr>
                <w:rFonts w:ascii="Arial" w:eastAsia="宋体" w:hAnsi="Arial" w:cs="Arial"/>
                <w:b/>
                <w:bCs/>
                <w:kern w:val="0"/>
                <w:sz w:val="14"/>
                <w:szCs w:val="14"/>
              </w:rPr>
              <w:br/>
            </w:r>
            <w:r w:rsidRPr="00F753BC">
              <w:rPr>
                <w:rFonts w:ascii="Arial" w:eastAsia="宋体" w:hAnsi="Arial" w:cs="Arial"/>
                <w:b/>
                <w:bCs/>
                <w:kern w:val="0"/>
                <w:sz w:val="14"/>
                <w:szCs w:val="14"/>
              </w:rPr>
              <w:t>代码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b/>
                <w:bCs/>
                <w:kern w:val="0"/>
                <w:sz w:val="14"/>
                <w:szCs w:val="14"/>
              </w:rPr>
              <w:t>名额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b/>
                <w:bCs/>
                <w:kern w:val="0"/>
                <w:sz w:val="14"/>
                <w:szCs w:val="14"/>
              </w:rPr>
              <w:t>性别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b/>
                <w:bCs/>
                <w:kern w:val="0"/>
                <w:sz w:val="14"/>
                <w:szCs w:val="14"/>
              </w:rPr>
              <w:t>年龄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b/>
                <w:bCs/>
                <w:kern w:val="0"/>
                <w:sz w:val="14"/>
                <w:szCs w:val="14"/>
              </w:rPr>
              <w:t>学历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b/>
                <w:bCs/>
                <w:kern w:val="0"/>
                <w:sz w:val="14"/>
                <w:szCs w:val="14"/>
              </w:rPr>
              <w:t>专业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b/>
                <w:bCs/>
                <w:kern w:val="0"/>
                <w:sz w:val="14"/>
                <w:szCs w:val="14"/>
              </w:rPr>
              <w:t>招聘条件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b/>
                <w:bCs/>
                <w:kern w:val="0"/>
                <w:sz w:val="14"/>
                <w:szCs w:val="14"/>
              </w:rPr>
              <w:t>备注</w:t>
            </w:r>
          </w:p>
        </w:tc>
      </w:tr>
      <w:tr w:rsidR="00F753BC" w:rsidRPr="00F753BC" w:rsidTr="00F753BC">
        <w:trPr>
          <w:trHeight w:val="1080"/>
          <w:tblCellSpacing w:w="0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播音主持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1001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1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男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2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女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32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周岁及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br/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以下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大学本科及以上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戏剧与影视学类专业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五官端正，口齿清晰，具有流利的朗读能力；普通话水平须达到二级甲等及以上；在同等条件下，有播音主持工作经验的优先聘用（需出具相关从业业绩材料）。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1.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户籍不限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br/>
              <w:t>2.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普通话证</w:t>
            </w:r>
          </w:p>
        </w:tc>
      </w:tr>
      <w:tr w:rsidR="00F753BC" w:rsidRPr="00F753BC" w:rsidTr="00F753BC">
        <w:trPr>
          <w:trHeight w:val="1176"/>
          <w:tblCellSpacing w:w="0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2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新闻媒体记者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1002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6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4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男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2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女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32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周岁及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br/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以下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大学本科及以上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中国语言文学类专业、新闻传播学类专业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具有新闻敏锐性和洞察力；具有良好的沟通协调和文字写作能力；在同等条件下，有记记者证和新闻采访工作经验的在同等条件下优先聘用（需出具相关从业业绩材料）。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合作市户籍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br/>
            </w:r>
          </w:p>
        </w:tc>
      </w:tr>
      <w:tr w:rsidR="00F753BC" w:rsidRPr="00F753BC" w:rsidTr="00F753BC">
        <w:trPr>
          <w:trHeight w:val="1188"/>
          <w:tblCellSpacing w:w="0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3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视频采编人员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1003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4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4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男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32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周岁及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br/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以下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戏剧与影视学类专业；编导专业；广播影视类专业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精通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EDIUS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、大洋等相关视频编辑软件，能独立完成拍摄剪辑；以及新闻视频策划；在同等条件下，有视频编辑、策划工作经验的在同等条件下优先聘用（需出具相关从业业绩材料）。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户籍不限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br/>
            </w:r>
          </w:p>
        </w:tc>
      </w:tr>
      <w:tr w:rsidR="00F753BC" w:rsidRPr="00F753BC" w:rsidTr="00F753BC">
        <w:trPr>
          <w:trHeight w:val="1116"/>
          <w:tblCellSpacing w:w="0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4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新媒体策划运营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1004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6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5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男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1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女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32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周岁及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br/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以下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广播影视类专业、多媒体设计与制作专业和编导专业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熟悉新媒体运营，有较强的策划能力；有过硬的文案写作能力和组织能力；在同等条件下，有视频编辑、策划工作经验的在同等条件下优先聘用（需出具相关从业业绩材料）。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户籍不限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br/>
            </w:r>
          </w:p>
        </w:tc>
      </w:tr>
      <w:tr w:rsidR="00F753BC" w:rsidRPr="00F753BC" w:rsidTr="00F753BC">
        <w:trPr>
          <w:trHeight w:val="864"/>
          <w:tblCellSpacing w:w="0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5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计算机网络工程技术人员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1005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2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2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男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32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周岁及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br/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以下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计算机类专业、通信类专业和电子信息类专业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掌握数据网络基础知识，精通网络基本原理；具备基本的网络维护和故障处理能力；懂网管软件的安装、调试、使用。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合作市户籍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br/>
            </w:r>
          </w:p>
        </w:tc>
      </w:tr>
      <w:tr w:rsidR="00F753BC" w:rsidRPr="00F753BC" w:rsidTr="00F753BC">
        <w:trPr>
          <w:trHeight w:val="1080"/>
          <w:tblCellSpacing w:w="0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7"/>
                <w:szCs w:val="17"/>
              </w:rPr>
              <w:t>6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平面设计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1006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男女不限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32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周岁及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br/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以下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大学本科及以上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艺术设计类专业、软件技术类专业、图形图像制作、平面设计类和美术学类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lastRenderedPageBreak/>
              <w:t>专业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lastRenderedPageBreak/>
              <w:t>要有绘图、制图基础，能够熟练操作的各类制图绘图软件；在同等条件下，有绘图、制图和平面设计工作经验的在同等条件下优先聘用（需出具相关从业业绩材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lastRenderedPageBreak/>
              <w:t>料）。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lastRenderedPageBreak/>
              <w:t>合作市户籍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br/>
            </w:r>
          </w:p>
        </w:tc>
      </w:tr>
      <w:tr w:rsidR="00F753BC" w:rsidRPr="00F753BC" w:rsidTr="00F753BC">
        <w:trPr>
          <w:trHeight w:val="996"/>
          <w:tblCellSpacing w:w="0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7"/>
                <w:szCs w:val="17"/>
              </w:rPr>
              <w:lastRenderedPageBreak/>
              <w:t>7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网络法律服务人员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1007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1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男女不限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32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周岁及</w:t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br/>
            </w: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以下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大专及以上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法学类专业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熟悉知识产权类及网络法律类相关专业知识；在同等条件下，有从事法律服务管经验的在同等条件下优先聘用（需出具相关从业业绩材料）。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3BC" w:rsidRPr="00F753BC" w:rsidRDefault="00F753BC" w:rsidP="00F753BC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F753BC">
              <w:rPr>
                <w:rFonts w:ascii="Arial" w:eastAsia="宋体" w:hAnsi="Arial" w:cs="Arial"/>
                <w:kern w:val="0"/>
                <w:sz w:val="14"/>
                <w:szCs w:val="14"/>
              </w:rPr>
              <w:t>合作市户籍</w:t>
            </w:r>
          </w:p>
        </w:tc>
      </w:tr>
    </w:tbl>
    <w:p w:rsidR="007C7F1D" w:rsidRPr="00F753BC" w:rsidRDefault="007C7F1D" w:rsidP="00F753BC">
      <w:pPr>
        <w:ind w:firstLine="420"/>
      </w:pPr>
    </w:p>
    <w:sectPr w:rsidR="007C7F1D" w:rsidRPr="00F753BC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CA5"/>
    <w:rsid w:val="00134A35"/>
    <w:rsid w:val="003C32F8"/>
    <w:rsid w:val="007A0D36"/>
    <w:rsid w:val="007C7F1D"/>
    <w:rsid w:val="00F753BC"/>
    <w:rsid w:val="00F8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2020-05-06T07:26:00Z</dcterms:created>
  <dcterms:modified xsi:type="dcterms:W3CDTF">2020-05-06T08:36:00Z</dcterms:modified>
</cp:coreProperties>
</file>