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  <w:shd w:val="clear" w:fill="FFFFFF"/>
        </w:rPr>
        <w:t>招聘岗位、专业及人数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u w:val="none"/>
        </w:rPr>
      </w:pPr>
    </w:p>
    <w:tbl>
      <w:tblPr>
        <w:tblW w:w="1071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72"/>
        <w:gridCol w:w="3572"/>
        <w:gridCol w:w="35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岗位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专业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网络安全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电子与信息类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网络与新媒体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电子与信息类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A252B"/>
    <w:rsid w:val="110D4BEB"/>
    <w:rsid w:val="24EB528D"/>
    <w:rsid w:val="2B2A252B"/>
    <w:rsid w:val="36256525"/>
    <w:rsid w:val="4AF52477"/>
    <w:rsid w:val="7A87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2020-04-29T07:52:00Z</dcterms:created>
  <dc:creator>let it go</dc:creator>
  <cp:lastModifiedBy>卜荣荣</cp:lastModifiedBy>
  <dcterms:modified xsi:type="dcterms:W3CDTF">2020-04-30T02:55:29Z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