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Lines="50" w:line="540" w:lineRule="exact"/>
        <w:jc w:val="left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黑体" w:eastAsia="黑体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黑体" w:eastAsia="黑体"/>
          <w:kern w:val="2"/>
          <w:sz w:val="32"/>
          <w:szCs w:val="32"/>
          <w:lang w:val="en-US" w:eastAsia="zh-CN"/>
        </w:rPr>
        <w:t>2</w:t>
      </w:r>
    </w:p>
    <w:p>
      <w:pPr>
        <w:pStyle w:val="3"/>
        <w:spacing w:line="576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 xml:space="preserve">     </w:t>
      </w:r>
      <w:r>
        <w:rPr>
          <w:rFonts w:ascii="Times New Roman" w:hAnsi="Times New Roman" w:eastAsia="方正小标宋简体"/>
          <w:sz w:val="36"/>
          <w:szCs w:val="36"/>
        </w:rPr>
        <w:t>体能测试、岗位适应性测试项目及标准（暂行）</w:t>
      </w:r>
    </w:p>
    <w:tbl>
      <w:tblPr>
        <w:tblStyle w:val="7"/>
        <w:tblW w:w="89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6"/>
        <w:gridCol w:w="655"/>
        <w:gridCol w:w="137"/>
        <w:gridCol w:w="713"/>
        <w:gridCol w:w="709"/>
        <w:gridCol w:w="709"/>
        <w:gridCol w:w="709"/>
        <w:gridCol w:w="708"/>
        <w:gridCol w:w="709"/>
        <w:gridCol w:w="284"/>
        <w:gridCol w:w="425"/>
        <w:gridCol w:w="283"/>
        <w:gridCol w:w="426"/>
        <w:gridCol w:w="283"/>
        <w:gridCol w:w="425"/>
        <w:gridCol w:w="284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8" w:hRule="atLeast"/>
        </w:trPr>
        <w:tc>
          <w:tcPr>
            <w:tcW w:w="89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14"/>
              <w:ind w:left="2272" w:right="2263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一、体能测试项目及标准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6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  目</w:t>
            </w:r>
          </w:p>
        </w:tc>
        <w:tc>
          <w:tcPr>
            <w:tcW w:w="7513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before="80"/>
              <w:ind w:left="2183" w:right="217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测试成绩对应分值、测试办法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gridSpan w:val="3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right="20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 分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left="91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 分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left="91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 分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left="90" w:right="77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 分</w:t>
            </w:r>
          </w:p>
        </w:tc>
        <w:tc>
          <w:tcPr>
            <w:tcW w:w="708" w:type="dxa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right="14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 分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left="15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 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left="87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 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left="91" w:right="7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 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left="91" w:right="7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 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</w:tcPr>
          <w:p>
            <w:pPr>
              <w:pStyle w:val="10"/>
              <w:spacing w:before="96"/>
              <w:ind w:left="95" w:right="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5" w:type="dxa"/>
            <w:vMerge w:val="restart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spacing w:before="4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pStyle w:val="10"/>
              <w:spacing w:line="489" w:lineRule="auto"/>
              <w:ind w:left="155" w:right="14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男性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pStyle w:val="10"/>
              <w:spacing w:line="242" w:lineRule="auto"/>
              <w:ind w:left="12" w:right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单杠引体向上（次</w:t>
            </w:r>
          </w:p>
          <w:p>
            <w:pPr>
              <w:pStyle w:val="10"/>
              <w:spacing w:before="3"/>
              <w:ind w:left="10" w:right="-1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/3 分钟）</w:t>
            </w:r>
          </w:p>
        </w:tc>
        <w:tc>
          <w:tcPr>
            <w:tcW w:w="850" w:type="dxa"/>
            <w:gridSpan w:val="2"/>
          </w:tcPr>
          <w:p>
            <w:pPr>
              <w:pStyle w:val="10"/>
              <w:spacing w:before="96"/>
              <w:ind w:left="1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709" w:type="dxa"/>
          </w:tcPr>
          <w:p>
            <w:pPr>
              <w:pStyle w:val="10"/>
              <w:spacing w:before="96"/>
              <w:ind w:left="1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709" w:type="dxa"/>
          </w:tcPr>
          <w:p>
            <w:pPr>
              <w:pStyle w:val="10"/>
              <w:spacing w:before="96"/>
              <w:ind w:left="1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709" w:type="dxa"/>
          </w:tcPr>
          <w:p>
            <w:pPr>
              <w:pStyle w:val="10"/>
              <w:spacing w:before="96"/>
              <w:ind w:left="1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10"/>
              <w:spacing w:before="96"/>
              <w:ind w:left="1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10"/>
              <w:spacing w:before="96"/>
              <w:ind w:left="1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spacing w:before="96"/>
              <w:ind w:left="1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spacing w:before="96"/>
              <w:ind w:left="1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96"/>
              <w:ind w:left="92" w:right="7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96"/>
              <w:ind w:left="92" w:right="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7513" w:type="dxa"/>
            <w:gridSpan w:val="15"/>
          </w:tcPr>
          <w:p>
            <w:pPr>
              <w:pStyle w:val="10"/>
              <w:spacing w:before="29" w:line="242" w:lineRule="auto"/>
              <w:ind w:left="7" w:right="-15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单个或分组考核。2.按照规定动作要领完成动作。引体时下颌高于杠面、身体不得借助振浪或摆动、悬垂时双肘关节伸直；脚触及地面或立柱，结束考核。3.考核以完成次数计算成绩。4.得分超出10分的，每递增1次增加1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pStyle w:val="10"/>
              <w:ind w:left="9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10米×4</w:t>
            </w:r>
          </w:p>
          <w:p>
            <w:pPr>
              <w:pStyle w:val="10"/>
              <w:spacing w:before="4"/>
              <w:ind w:left="13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往返跑</w:t>
            </w:r>
          </w:p>
          <w:p>
            <w:pPr>
              <w:pStyle w:val="10"/>
              <w:spacing w:before="5"/>
              <w:ind w:left="13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（秒）</w:t>
            </w:r>
          </w:p>
        </w:tc>
        <w:tc>
          <w:tcPr>
            <w:tcW w:w="850" w:type="dxa"/>
            <w:gridSpan w:val="2"/>
          </w:tcPr>
          <w:p>
            <w:pPr>
              <w:pStyle w:val="10"/>
              <w:spacing w:before="111"/>
              <w:ind w:right="12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13″10</w:t>
            </w:r>
          </w:p>
        </w:tc>
        <w:tc>
          <w:tcPr>
            <w:tcW w:w="709" w:type="dxa"/>
          </w:tcPr>
          <w:p>
            <w:pPr>
              <w:pStyle w:val="10"/>
              <w:spacing w:before="111"/>
              <w:ind w:left="91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13″7</w:t>
            </w:r>
          </w:p>
        </w:tc>
        <w:tc>
          <w:tcPr>
            <w:tcW w:w="709" w:type="dxa"/>
          </w:tcPr>
          <w:p>
            <w:pPr>
              <w:pStyle w:val="10"/>
              <w:spacing w:before="111"/>
              <w:ind w:left="91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13″5</w:t>
            </w:r>
          </w:p>
        </w:tc>
        <w:tc>
          <w:tcPr>
            <w:tcW w:w="709" w:type="dxa"/>
          </w:tcPr>
          <w:p>
            <w:pPr>
              <w:pStyle w:val="10"/>
              <w:spacing w:before="111"/>
              <w:ind w:left="90" w:right="77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13″3</w:t>
            </w:r>
          </w:p>
        </w:tc>
        <w:tc>
          <w:tcPr>
            <w:tcW w:w="708" w:type="dxa"/>
          </w:tcPr>
          <w:p>
            <w:pPr>
              <w:pStyle w:val="10"/>
              <w:spacing w:before="111"/>
              <w:ind w:right="12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12″9</w:t>
            </w:r>
          </w:p>
        </w:tc>
        <w:tc>
          <w:tcPr>
            <w:tcW w:w="709" w:type="dxa"/>
          </w:tcPr>
          <w:p>
            <w:pPr>
              <w:pStyle w:val="10"/>
              <w:spacing w:before="111"/>
              <w:ind w:left="137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12″7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spacing w:before="111"/>
              <w:ind w:left="89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12″5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spacing w:before="111"/>
              <w:ind w:left="91" w:right="7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12″3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11"/>
              <w:ind w:left="92" w:right="7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11″9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111"/>
              <w:ind w:left="92" w:right="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10″3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7513" w:type="dxa"/>
            <w:gridSpan w:val="15"/>
          </w:tcPr>
          <w:p>
            <w:pPr>
              <w:pStyle w:val="10"/>
              <w:spacing w:before="31" w:line="242" w:lineRule="auto"/>
              <w:ind w:left="7" w:right="-15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单个或分组考核。2.在10米长的跑道上标出起点线和折返线，考生从起点线处听到起跑口令后起跑，在折返线处返回跑向起跑线，到达起跑线时为完成1次往返。连续完成2次往返，记录时间。3.考核以完成时间计算成绩。4.得分超出10分的，每递减0.1秒增加1分。5.高原地区按照上述内地标准增加1秒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pStyle w:val="10"/>
              <w:ind w:left="14" w:right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1000 米</w:t>
            </w:r>
          </w:p>
          <w:p>
            <w:pPr>
              <w:pStyle w:val="10"/>
              <w:spacing w:before="4" w:line="242" w:lineRule="auto"/>
              <w:ind w:left="12" w:right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跑（分</w:t>
            </w:r>
          </w:p>
          <w:p>
            <w:pPr>
              <w:pStyle w:val="10"/>
              <w:spacing w:before="4" w:line="242" w:lineRule="auto"/>
              <w:ind w:left="12" w:right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、秒）</w:t>
            </w:r>
          </w:p>
        </w:tc>
        <w:tc>
          <w:tcPr>
            <w:tcW w:w="850" w:type="dxa"/>
            <w:gridSpan w:val="2"/>
          </w:tcPr>
          <w:p>
            <w:pPr>
              <w:pStyle w:val="10"/>
              <w:spacing w:before="111"/>
              <w:ind w:right="15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4′25″</w:t>
            </w:r>
          </w:p>
        </w:tc>
        <w:tc>
          <w:tcPr>
            <w:tcW w:w="709" w:type="dxa"/>
          </w:tcPr>
          <w:p>
            <w:pPr>
              <w:pStyle w:val="10"/>
              <w:spacing w:before="111"/>
              <w:ind w:left="90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4′20″</w:t>
            </w:r>
          </w:p>
        </w:tc>
        <w:tc>
          <w:tcPr>
            <w:tcW w:w="709" w:type="dxa"/>
          </w:tcPr>
          <w:p>
            <w:pPr>
              <w:pStyle w:val="10"/>
              <w:spacing w:before="111"/>
              <w:ind w:left="91" w:right="7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4′15″</w:t>
            </w:r>
          </w:p>
        </w:tc>
        <w:tc>
          <w:tcPr>
            <w:tcW w:w="709" w:type="dxa"/>
          </w:tcPr>
          <w:p>
            <w:pPr>
              <w:pStyle w:val="10"/>
              <w:spacing w:before="111"/>
              <w:ind w:left="92" w:right="77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4′10″</w:t>
            </w:r>
          </w:p>
        </w:tc>
        <w:tc>
          <w:tcPr>
            <w:tcW w:w="708" w:type="dxa"/>
          </w:tcPr>
          <w:p>
            <w:pPr>
              <w:pStyle w:val="10"/>
              <w:spacing w:before="111"/>
              <w:ind w:right="9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4′05″</w:t>
            </w:r>
          </w:p>
        </w:tc>
        <w:tc>
          <w:tcPr>
            <w:tcW w:w="709" w:type="dxa"/>
          </w:tcPr>
          <w:p>
            <w:pPr>
              <w:pStyle w:val="10"/>
              <w:spacing w:before="111"/>
              <w:ind w:left="11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4′00″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spacing w:before="111"/>
              <w:ind w:left="91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3′55″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spacing w:before="111"/>
              <w:ind w:left="93" w:right="7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3′50″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11"/>
              <w:ind w:left="92" w:right="7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3′45″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111"/>
              <w:ind w:left="94" w:right="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3′40″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7513" w:type="dxa"/>
            <w:gridSpan w:val="15"/>
          </w:tcPr>
          <w:p>
            <w:pPr>
              <w:pStyle w:val="10"/>
              <w:spacing w:before="108" w:line="242" w:lineRule="auto"/>
              <w:ind w:left="7" w:right="-15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分组考核。2.在跑道或平地上标出起点线，考生从起点线处听到起跑口令后起跑，完成1000米距离到达终点线，记录时间。3.考核以完成时间计算成绩。4.得分超出10分的，每递减5秒增加1分。5.海拔100-3000米，每增加100米高度标准递增3秒，3100-4000米，每增加100米高度标准递增4秒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pStyle w:val="10"/>
              <w:spacing w:line="242" w:lineRule="auto"/>
              <w:ind w:left="12" w:right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原地</w:t>
            </w:r>
          </w:p>
          <w:p>
            <w:pPr>
              <w:pStyle w:val="10"/>
              <w:spacing w:line="242" w:lineRule="auto"/>
              <w:ind w:left="12" w:right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跳高</w:t>
            </w:r>
          </w:p>
          <w:p>
            <w:pPr>
              <w:pStyle w:val="10"/>
              <w:spacing w:line="242" w:lineRule="auto"/>
              <w:ind w:left="12" w:right="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（厘米）</w:t>
            </w:r>
          </w:p>
        </w:tc>
        <w:tc>
          <w:tcPr>
            <w:tcW w:w="850" w:type="dxa"/>
            <w:gridSpan w:val="2"/>
          </w:tcPr>
          <w:p>
            <w:pPr>
              <w:pStyle w:val="10"/>
              <w:spacing w:before="112"/>
              <w:ind w:left="287" w:right="27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45</w:t>
            </w:r>
          </w:p>
        </w:tc>
        <w:tc>
          <w:tcPr>
            <w:tcW w:w="709" w:type="dxa"/>
          </w:tcPr>
          <w:p>
            <w:pPr>
              <w:pStyle w:val="10"/>
              <w:spacing w:before="112"/>
              <w:ind w:left="89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47</w:t>
            </w:r>
          </w:p>
        </w:tc>
        <w:tc>
          <w:tcPr>
            <w:tcW w:w="709" w:type="dxa"/>
          </w:tcPr>
          <w:p>
            <w:pPr>
              <w:pStyle w:val="10"/>
              <w:spacing w:before="112"/>
              <w:ind w:left="88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50</w:t>
            </w:r>
          </w:p>
        </w:tc>
        <w:tc>
          <w:tcPr>
            <w:tcW w:w="709" w:type="dxa"/>
          </w:tcPr>
          <w:p>
            <w:pPr>
              <w:pStyle w:val="10"/>
              <w:spacing w:before="112"/>
              <w:ind w:left="92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53</w:t>
            </w:r>
          </w:p>
        </w:tc>
        <w:tc>
          <w:tcPr>
            <w:tcW w:w="708" w:type="dxa"/>
          </w:tcPr>
          <w:p>
            <w:pPr>
              <w:pStyle w:val="10"/>
              <w:spacing w:before="112"/>
              <w:ind w:left="24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55</w:t>
            </w:r>
          </w:p>
        </w:tc>
        <w:tc>
          <w:tcPr>
            <w:tcW w:w="709" w:type="dxa"/>
          </w:tcPr>
          <w:p>
            <w:pPr>
              <w:pStyle w:val="10"/>
              <w:spacing w:before="112"/>
              <w:ind w:left="24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57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spacing w:before="112"/>
              <w:ind w:left="89" w:right="7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60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spacing w:before="112"/>
              <w:ind w:left="93" w:right="7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63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spacing w:before="112"/>
              <w:ind w:left="92" w:right="7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65</w:t>
            </w:r>
          </w:p>
        </w:tc>
        <w:tc>
          <w:tcPr>
            <w:tcW w:w="993" w:type="dxa"/>
            <w:gridSpan w:val="2"/>
          </w:tcPr>
          <w:p>
            <w:pPr>
              <w:pStyle w:val="10"/>
              <w:spacing w:before="112"/>
              <w:ind w:left="92" w:right="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565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7513" w:type="dxa"/>
            <w:gridSpan w:val="15"/>
          </w:tcPr>
          <w:p>
            <w:pPr>
              <w:pStyle w:val="10"/>
              <w:spacing w:before="89" w:line="242" w:lineRule="auto"/>
              <w:ind w:left="7" w:right="64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单个或分组考核。2.考生双脚站立靠墙，单手伸直标记中指最高触墙点（示指高度），双脚立定垂直跳起，以单手指尖触墙，测量示指高度与跳起触墙高度之间的距离。两次测试，记录成绩较好的1次。3.考核以完成跳起高度计算成绩。4.得分超出10分的，每递增3厘米增加1分</w:t>
            </w:r>
            <w:r>
              <w:rPr>
                <w:rFonts w:hint="eastAsia" w:ascii="Times New Roman" w:hAnsi="Times New Roman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565" w:type="dxa"/>
          </w:tcPr>
          <w:p>
            <w:pPr>
              <w:pStyle w:val="10"/>
              <w:spacing w:line="364" w:lineRule="auto"/>
              <w:ind w:left="155" w:right="14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  <w:tc>
          <w:tcPr>
            <w:tcW w:w="8364" w:type="dxa"/>
            <w:gridSpan w:val="17"/>
          </w:tcPr>
          <w:p>
            <w:pPr>
              <w:pStyle w:val="10"/>
              <w:spacing w:before="3" w:line="242" w:lineRule="auto"/>
              <w:ind w:left="5" w:right="-15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任一项达不到最低分值的视为“不合格”。2.高原地区应在海拔4000米以下集中组织体能测试。3.高原地区消防员招录中“单杠引体向上、原地跳高、屈膝仰卧起坐”按照内地标准执行。4.测试项目及标准中“以上”“以下”均含本级、本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929" w:type="dxa"/>
            <w:gridSpan w:val="18"/>
          </w:tcPr>
          <w:p>
            <w:pPr>
              <w:pStyle w:val="10"/>
              <w:spacing w:before="112"/>
              <w:ind w:right="2263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　　　　　二、岗位适应性测试项目和标准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53" w:type="dxa"/>
            <w:gridSpan w:val="4"/>
          </w:tcPr>
          <w:p>
            <w:pPr>
              <w:pStyle w:val="10"/>
              <w:tabs>
                <w:tab w:val="left" w:pos="894"/>
              </w:tabs>
              <w:spacing w:before="130"/>
              <w:ind w:left="41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</w:t>
            </w: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>目</w:t>
            </w:r>
          </w:p>
        </w:tc>
        <w:tc>
          <w:tcPr>
            <w:tcW w:w="4541" w:type="dxa"/>
            <w:gridSpan w:val="7"/>
            <w:vAlign w:val="center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测试办法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优秀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良好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中等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一般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761" w:type="dxa"/>
            <w:gridSpan w:val="2"/>
            <w:vMerge w:val="restart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spacing w:before="2"/>
              <w:rPr>
                <w:rFonts w:ascii="Times New Roman" w:hAnsi="Times New Roman" w:eastAsia="仿宋_GB2312"/>
                <w:sz w:val="27"/>
              </w:rPr>
            </w:pPr>
          </w:p>
          <w:p>
            <w:pPr>
              <w:pStyle w:val="10"/>
              <w:spacing w:line="364" w:lineRule="auto"/>
              <w:ind w:left="258" w:right="24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男性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pStyle w:val="10"/>
              <w:spacing w:line="242" w:lineRule="auto"/>
              <w:ind w:left="35" w:right="1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徒手组合练习</w:t>
            </w:r>
          </w:p>
        </w:tc>
        <w:tc>
          <w:tcPr>
            <w:tcW w:w="4541" w:type="dxa"/>
            <w:gridSpan w:val="7"/>
          </w:tcPr>
          <w:p>
            <w:pPr>
              <w:pStyle w:val="10"/>
              <w:spacing w:line="242" w:lineRule="auto"/>
              <w:ind w:left="35" w:right="19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考生佩戴消防头盔及消防安全腰带，由左右屈体转20次、屈膝两头起20次、击掌俯卧撑5次、背手蛙跳25米、仰卧手足走25米五个动作组成。记录时间。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1"/>
              <w:rPr>
                <w:rFonts w:ascii="Times New Roman" w:hAnsi="Times New Roman" w:eastAsia="仿宋_GB2312"/>
              </w:rPr>
            </w:pPr>
          </w:p>
          <w:p>
            <w:pPr>
              <w:pStyle w:val="10"/>
              <w:ind w:left="41" w:right="27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1′35″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1"/>
              <w:rPr>
                <w:rFonts w:ascii="Times New Roman" w:hAnsi="Times New Roman" w:eastAsia="仿宋_GB2312"/>
              </w:rPr>
            </w:pPr>
          </w:p>
          <w:p>
            <w:pPr>
              <w:pStyle w:val="10"/>
              <w:ind w:left="41" w:right="27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1′55″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1"/>
              <w:rPr>
                <w:rFonts w:ascii="Times New Roman" w:hAnsi="Times New Roman" w:eastAsia="仿宋_GB2312"/>
              </w:rPr>
            </w:pPr>
          </w:p>
          <w:p>
            <w:pPr>
              <w:pStyle w:val="10"/>
              <w:ind w:left="66" w:right="5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2′20″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1"/>
              <w:rPr>
                <w:rFonts w:ascii="Times New Roman" w:hAnsi="Times New Roman" w:eastAsia="仿宋_GB2312"/>
              </w:rPr>
            </w:pPr>
          </w:p>
          <w:p>
            <w:pPr>
              <w:pStyle w:val="10"/>
              <w:ind w:left="1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2′50″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761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792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spacing w:before="153" w:line="242" w:lineRule="auto"/>
              <w:ind w:left="35" w:right="1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黑暗环境搜寻</w:t>
            </w:r>
          </w:p>
        </w:tc>
        <w:tc>
          <w:tcPr>
            <w:tcW w:w="4541" w:type="dxa"/>
            <w:gridSpan w:val="7"/>
            <w:vAlign w:val="center"/>
          </w:tcPr>
          <w:p>
            <w:pPr>
              <w:pStyle w:val="10"/>
              <w:spacing w:line="242" w:lineRule="auto"/>
              <w:ind w:left="35" w:right="19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5"/>
              <w:rPr>
                <w:rFonts w:ascii="Times New Roman" w:hAnsi="Times New Roman" w:eastAsia="仿宋_GB2312"/>
                <w:sz w:val="23"/>
              </w:rPr>
            </w:pPr>
          </w:p>
          <w:p>
            <w:pPr>
              <w:pStyle w:val="10"/>
              <w:ind w:left="124" w:right="10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38″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5"/>
              <w:rPr>
                <w:rFonts w:ascii="Times New Roman" w:hAnsi="Times New Roman" w:eastAsia="仿宋_GB2312"/>
                <w:sz w:val="23"/>
              </w:rPr>
            </w:pPr>
          </w:p>
          <w:p>
            <w:pPr>
              <w:pStyle w:val="10"/>
              <w:ind w:left="41" w:right="2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40″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5"/>
              <w:rPr>
                <w:rFonts w:ascii="Times New Roman" w:hAnsi="Times New Roman" w:eastAsia="仿宋_GB2312"/>
                <w:sz w:val="23"/>
              </w:rPr>
            </w:pPr>
          </w:p>
          <w:p>
            <w:pPr>
              <w:pStyle w:val="10"/>
              <w:ind w:left="66" w:right="5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42″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5"/>
              <w:rPr>
                <w:rFonts w:ascii="Times New Roman" w:hAnsi="Times New Roman" w:eastAsia="仿宋_GB2312"/>
                <w:sz w:val="23"/>
              </w:rPr>
            </w:pPr>
          </w:p>
          <w:p>
            <w:pPr>
              <w:pStyle w:val="10"/>
              <w:ind w:left="1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45″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761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"/>
                <w:szCs w:val="2"/>
              </w:rPr>
            </w:pPr>
          </w:p>
        </w:tc>
        <w:tc>
          <w:tcPr>
            <w:tcW w:w="792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10"/>
              <w:spacing w:before="1"/>
              <w:rPr>
                <w:rFonts w:ascii="Times New Roman" w:hAnsi="Times New Roman" w:eastAsia="仿宋_GB2312"/>
              </w:rPr>
            </w:pPr>
          </w:p>
          <w:p>
            <w:pPr>
              <w:pStyle w:val="10"/>
              <w:spacing w:line="242" w:lineRule="auto"/>
              <w:ind w:left="35" w:right="1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拖拽</w:t>
            </w:r>
          </w:p>
        </w:tc>
        <w:tc>
          <w:tcPr>
            <w:tcW w:w="4541" w:type="dxa"/>
            <w:gridSpan w:val="7"/>
            <w:vAlign w:val="center"/>
          </w:tcPr>
          <w:p>
            <w:pPr>
              <w:pStyle w:val="10"/>
              <w:spacing w:line="242" w:lineRule="auto"/>
              <w:ind w:left="35" w:right="19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考生佩戴消防头盔及消防安全腰带，将60</w:t>
            </w:r>
            <w:r>
              <w:rPr>
                <w:rFonts w:hint="eastAsia" w:ascii="Times New Roman" w:hAnsi="Times New Roman" w:eastAsia="仿宋_GB2312"/>
                <w:sz w:val="24"/>
              </w:rPr>
              <w:t>公</w:t>
            </w:r>
            <w:r>
              <w:rPr>
                <w:rFonts w:ascii="Times New Roman" w:hAnsi="Times New Roman" w:eastAsia="仿宋_GB2312"/>
                <w:sz w:val="24"/>
              </w:rPr>
              <w:t>斤重的假人从起点线拖拽至距离起点线10米处的终点线（假人整体越过终点线）。记录时间。</w:t>
            </w:r>
          </w:p>
        </w:tc>
        <w:tc>
          <w:tcPr>
            <w:tcW w:w="708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4"/>
              <w:rPr>
                <w:rFonts w:ascii="Times New Roman" w:hAnsi="Times New Roman" w:eastAsia="仿宋_GB2312"/>
              </w:rPr>
            </w:pPr>
          </w:p>
          <w:p>
            <w:pPr>
              <w:pStyle w:val="10"/>
              <w:spacing w:before="1"/>
              <w:ind w:left="124" w:right="10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4"/>
              <w:rPr>
                <w:rFonts w:ascii="Times New Roman" w:hAnsi="Times New Roman" w:eastAsia="仿宋_GB2312"/>
              </w:rPr>
            </w:pPr>
          </w:p>
          <w:p>
            <w:pPr>
              <w:pStyle w:val="10"/>
              <w:spacing w:before="1"/>
              <w:ind w:left="41" w:right="2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13″</w:t>
            </w:r>
          </w:p>
        </w:tc>
        <w:tc>
          <w:tcPr>
            <w:tcW w:w="709" w:type="dxa"/>
            <w:gridSpan w:val="2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4"/>
              <w:rPr>
                <w:rFonts w:ascii="Times New Roman" w:hAnsi="Times New Roman" w:eastAsia="仿宋_GB2312"/>
              </w:rPr>
            </w:pPr>
          </w:p>
          <w:p>
            <w:pPr>
              <w:pStyle w:val="10"/>
              <w:spacing w:before="1"/>
              <w:ind w:left="66" w:right="52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14″</w:t>
            </w:r>
          </w:p>
        </w:tc>
        <w:tc>
          <w:tcPr>
            <w:tcW w:w="709" w:type="dxa"/>
          </w:tcPr>
          <w:p>
            <w:pPr>
              <w:pStyle w:val="10"/>
              <w:rPr>
                <w:rFonts w:ascii="Times New Roman" w:hAnsi="Times New Roman" w:eastAsia="仿宋_GB2312"/>
                <w:sz w:val="26"/>
              </w:rPr>
            </w:pPr>
          </w:p>
          <w:p>
            <w:pPr>
              <w:pStyle w:val="10"/>
              <w:spacing w:before="4"/>
              <w:rPr>
                <w:rFonts w:ascii="Times New Roman" w:hAnsi="Times New Roman" w:eastAsia="仿宋_GB2312"/>
              </w:rPr>
            </w:pPr>
          </w:p>
          <w:p>
            <w:pPr>
              <w:pStyle w:val="10"/>
              <w:spacing w:before="1"/>
              <w:ind w:left="14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15″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761" w:type="dxa"/>
            <w:gridSpan w:val="2"/>
          </w:tcPr>
          <w:p>
            <w:pPr>
              <w:pStyle w:val="10"/>
              <w:spacing w:before="10"/>
              <w:rPr>
                <w:rFonts w:ascii="Times New Roman" w:hAnsi="Times New Roman" w:eastAsia="仿宋_GB2312"/>
                <w:sz w:val="19"/>
              </w:rPr>
            </w:pPr>
          </w:p>
          <w:p>
            <w:pPr>
              <w:pStyle w:val="10"/>
              <w:spacing w:line="364" w:lineRule="auto"/>
              <w:ind w:left="258" w:right="24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</w:tc>
        <w:tc>
          <w:tcPr>
            <w:tcW w:w="8168" w:type="dxa"/>
            <w:gridSpan w:val="16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</w:t>
            </w:r>
            <w:r>
              <w:rPr>
                <w:rFonts w:ascii="Times New Roman" w:hAnsi="Times New Roman" w:eastAsia="仿宋_GB2312"/>
                <w:sz w:val="24"/>
              </w:rPr>
              <w:t>任一项达不到“一般”标准的视为“不合格”。2.高原地区应在海拔4000米以下集中组织适应性测试，海拔2000-3000米，每增加100米高度标准递增3秒3100-4000米，每增加100米高度标准递增4秒。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B2C49"/>
    <w:rsid w:val="00021863"/>
    <w:rsid w:val="00036A4C"/>
    <w:rsid w:val="000539F5"/>
    <w:rsid w:val="00061BAB"/>
    <w:rsid w:val="00175663"/>
    <w:rsid w:val="00190CA0"/>
    <w:rsid w:val="001C4F38"/>
    <w:rsid w:val="001D7789"/>
    <w:rsid w:val="002163A5"/>
    <w:rsid w:val="00224AF2"/>
    <w:rsid w:val="00263164"/>
    <w:rsid w:val="002B53F9"/>
    <w:rsid w:val="0031654A"/>
    <w:rsid w:val="003C54A8"/>
    <w:rsid w:val="00434F07"/>
    <w:rsid w:val="00436A3F"/>
    <w:rsid w:val="0044755A"/>
    <w:rsid w:val="00455811"/>
    <w:rsid w:val="00531BEA"/>
    <w:rsid w:val="00594530"/>
    <w:rsid w:val="00637F7A"/>
    <w:rsid w:val="00661A64"/>
    <w:rsid w:val="006C532C"/>
    <w:rsid w:val="006C5CD0"/>
    <w:rsid w:val="006F1855"/>
    <w:rsid w:val="0070173E"/>
    <w:rsid w:val="00717FB4"/>
    <w:rsid w:val="00722CE9"/>
    <w:rsid w:val="00746DD4"/>
    <w:rsid w:val="007A4F62"/>
    <w:rsid w:val="007B13E6"/>
    <w:rsid w:val="007C6BEB"/>
    <w:rsid w:val="008211D5"/>
    <w:rsid w:val="008607CF"/>
    <w:rsid w:val="008D4E3A"/>
    <w:rsid w:val="008D4F5E"/>
    <w:rsid w:val="00995394"/>
    <w:rsid w:val="009D5B71"/>
    <w:rsid w:val="00A31C04"/>
    <w:rsid w:val="00A337ED"/>
    <w:rsid w:val="00AE4E69"/>
    <w:rsid w:val="00B867CD"/>
    <w:rsid w:val="00BD7595"/>
    <w:rsid w:val="00C71932"/>
    <w:rsid w:val="00C869BC"/>
    <w:rsid w:val="00D45C8C"/>
    <w:rsid w:val="00D57B21"/>
    <w:rsid w:val="00D6401A"/>
    <w:rsid w:val="00D92E90"/>
    <w:rsid w:val="00DF18AC"/>
    <w:rsid w:val="00F73514"/>
    <w:rsid w:val="00FB4B9B"/>
    <w:rsid w:val="00FC070E"/>
    <w:rsid w:val="00FE7745"/>
    <w:rsid w:val="00FF753A"/>
    <w:rsid w:val="017A619F"/>
    <w:rsid w:val="01BB58A1"/>
    <w:rsid w:val="06D36FA7"/>
    <w:rsid w:val="08840EEC"/>
    <w:rsid w:val="08DF1273"/>
    <w:rsid w:val="0DA44442"/>
    <w:rsid w:val="113671B1"/>
    <w:rsid w:val="12EF2F0A"/>
    <w:rsid w:val="31A1274D"/>
    <w:rsid w:val="493B349D"/>
    <w:rsid w:val="529B73FB"/>
    <w:rsid w:val="5C4B2C49"/>
    <w:rsid w:val="61FA69B7"/>
    <w:rsid w:val="69EF3B50"/>
    <w:rsid w:val="6E265AA1"/>
    <w:rsid w:val="719F4F66"/>
    <w:rsid w:val="7A0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pPr>
      <w:jc w:val="center"/>
    </w:pPr>
  </w:style>
  <w:style w:type="character" w:customStyle="1" w:styleId="11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551</Words>
  <Characters>3141</Characters>
  <Lines>26</Lines>
  <Paragraphs>7</Paragraphs>
  <TotalTime>0</TotalTime>
  <ScaleCrop>false</ScaleCrop>
  <LinksUpToDate>false</LinksUpToDate>
  <CharactersWithSpaces>3685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2020-03-30T08:37:00Z</dcterms:created>
  <dc:creator>꧁༺K༻꧂</dc:creator>
  <cp:lastModifiedBy>言桉</cp:lastModifiedBy>
  <dcterms:modified xsi:type="dcterms:W3CDTF">2020-04-29T09:12:12Z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