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D" w:rsidRDefault="007D7051" w:rsidP="007D7051">
      <w:pPr>
        <w:ind w:firstLine="381"/>
        <w:jc w:val="center"/>
        <w:rPr>
          <w:rFonts w:hint="eastAsia"/>
        </w:rPr>
      </w:pPr>
      <w:r>
        <w:rPr>
          <w:rStyle w:val="a3"/>
          <w:rFonts w:ascii="microsoft yahei" w:hAnsi="microsoft yahei"/>
          <w:color w:val="333333"/>
          <w:sz w:val="19"/>
          <w:szCs w:val="19"/>
          <w:shd w:val="clear" w:color="auto" w:fill="FFFFFF"/>
        </w:rPr>
        <w:t>招聘岗位、计划及要求</w:t>
      </w:r>
    </w:p>
    <w:tbl>
      <w:tblPr>
        <w:tblStyle w:val="a"/>
        <w:tblW w:w="9350" w:type="dxa"/>
        <w:shd w:val="clear" w:color="auto" w:fill="CCCCCC"/>
        <w:tblCellMar>
          <w:left w:w="0" w:type="dxa"/>
          <w:right w:w="0" w:type="dxa"/>
        </w:tblCellMar>
        <w:tblLook w:val="04A0"/>
      </w:tblPr>
      <w:tblGrid>
        <w:gridCol w:w="388"/>
        <w:gridCol w:w="468"/>
        <w:gridCol w:w="379"/>
        <w:gridCol w:w="2922"/>
        <w:gridCol w:w="2162"/>
        <w:gridCol w:w="1032"/>
        <w:gridCol w:w="1999"/>
      </w:tblGrid>
      <w:tr w:rsidR="007D7051" w:rsidRPr="007D7051" w:rsidTr="007D7051">
        <w:trPr>
          <w:trHeight w:val="300"/>
        </w:trPr>
        <w:tc>
          <w:tcPr>
            <w:tcW w:w="1781" w:type="dxa"/>
            <w:gridSpan w:val="2"/>
            <w:tcBorders>
              <w:top w:val="single" w:sz="4" w:space="0" w:color="CCCCCC"/>
              <w:left w:val="single" w:sz="4" w:space="0" w:color="CCCCCC"/>
              <w:bottom w:val="single" w:sz="4" w:space="0" w:color="CCCCCC"/>
              <w:right w:val="single" w:sz="4" w:space="0" w:color="CCCCCC"/>
            </w:tcBorders>
            <w:shd w:val="clear" w:color="auto" w:fill="EFEFEF"/>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38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岗位名称</w:t>
            </w:r>
          </w:p>
        </w:tc>
        <w:tc>
          <w:tcPr>
            <w:tcW w:w="379" w:type="dxa"/>
            <w:tcBorders>
              <w:top w:val="single" w:sz="4" w:space="0" w:color="CCCCCC"/>
              <w:left w:val="single" w:sz="4" w:space="0" w:color="CCCCCC"/>
              <w:bottom w:val="single" w:sz="4" w:space="0" w:color="CCCCCC"/>
              <w:right w:val="single" w:sz="4" w:space="0" w:color="CCCCCC"/>
            </w:tcBorders>
            <w:shd w:val="clear" w:color="auto" w:fill="EFEFEF"/>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计划</w:t>
            </w:r>
          </w:p>
        </w:tc>
        <w:tc>
          <w:tcPr>
            <w:tcW w:w="1320" w:type="dxa"/>
            <w:tcBorders>
              <w:top w:val="single" w:sz="4" w:space="0" w:color="CCCCCC"/>
              <w:left w:val="single" w:sz="4" w:space="0" w:color="CCCCCC"/>
              <w:bottom w:val="single" w:sz="4" w:space="0" w:color="CCCCCC"/>
              <w:right w:val="single" w:sz="4" w:space="0" w:color="CCCCCC"/>
            </w:tcBorders>
            <w:shd w:val="clear" w:color="auto" w:fill="EFEFEF"/>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专业</w:t>
            </w:r>
          </w:p>
        </w:tc>
        <w:tc>
          <w:tcPr>
            <w:tcW w:w="1320" w:type="dxa"/>
            <w:tcBorders>
              <w:top w:val="single" w:sz="4" w:space="0" w:color="CCCCCC"/>
              <w:left w:val="single" w:sz="4" w:space="0" w:color="CCCCCC"/>
              <w:bottom w:val="single" w:sz="4" w:space="0" w:color="CCCCCC"/>
              <w:right w:val="single" w:sz="4" w:space="0" w:color="CCCCCC"/>
            </w:tcBorders>
            <w:shd w:val="clear" w:color="auto" w:fill="EFEFEF"/>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学历</w:t>
            </w:r>
            <w:r w:rsidRPr="007D7051">
              <w:rPr>
                <w:rFonts w:ascii="microsoft yahei" w:eastAsia="宋体" w:hAnsi="microsoft yahei" w:cs="宋体"/>
                <w:color w:val="333333"/>
                <w:kern w:val="0"/>
                <w:sz w:val="19"/>
                <w:szCs w:val="19"/>
              </w:rPr>
              <w:t>/</w:t>
            </w:r>
            <w:r w:rsidRPr="007D7051">
              <w:rPr>
                <w:rFonts w:ascii="microsoft yahei" w:eastAsia="宋体" w:hAnsi="microsoft yahei" w:cs="宋体"/>
                <w:color w:val="333333"/>
                <w:kern w:val="0"/>
                <w:sz w:val="19"/>
                <w:szCs w:val="19"/>
              </w:rPr>
              <w:t>职称</w:t>
            </w:r>
          </w:p>
        </w:tc>
        <w:tc>
          <w:tcPr>
            <w:tcW w:w="1032" w:type="dxa"/>
            <w:tcBorders>
              <w:top w:val="single" w:sz="4" w:space="0" w:color="CCCCCC"/>
              <w:left w:val="single" w:sz="4" w:space="0" w:color="CCCCCC"/>
              <w:bottom w:val="single" w:sz="4" w:space="0" w:color="CCCCCC"/>
              <w:right w:val="single" w:sz="4" w:space="0" w:color="CCCCCC"/>
            </w:tcBorders>
            <w:shd w:val="clear" w:color="auto" w:fill="EFEFEF"/>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年龄</w:t>
            </w:r>
          </w:p>
        </w:tc>
        <w:tc>
          <w:tcPr>
            <w:tcW w:w="0" w:type="auto"/>
            <w:tcBorders>
              <w:top w:val="single" w:sz="4" w:space="0" w:color="CCCCCC"/>
              <w:left w:val="single" w:sz="4" w:space="0" w:color="CCCCCC"/>
              <w:bottom w:val="single" w:sz="4" w:space="0" w:color="CCCCCC"/>
              <w:right w:val="single" w:sz="4" w:space="0" w:color="CCCCCC"/>
            </w:tcBorders>
            <w:shd w:val="clear" w:color="auto" w:fill="EFEFEF"/>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备注</w:t>
            </w:r>
          </w:p>
        </w:tc>
      </w:tr>
      <w:tr w:rsidR="007D7051" w:rsidRPr="007D7051" w:rsidTr="007D7051">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校本部</w:t>
            </w:r>
            <w:r w:rsidRPr="007D7051">
              <w:rPr>
                <w:rFonts w:ascii="microsoft yahei" w:eastAsia="宋体" w:hAnsi="microsoft yahei" w:cs="宋体"/>
                <w:color w:val="333333"/>
                <w:kern w:val="0"/>
                <w:sz w:val="19"/>
                <w:szCs w:val="19"/>
              </w:rPr>
              <w:t>18</w:t>
            </w:r>
            <w:r w:rsidRPr="007D7051">
              <w:rPr>
                <w:rFonts w:ascii="microsoft yahei" w:eastAsia="宋体" w:hAnsi="microsoft yahei" w:cs="宋体"/>
                <w:color w:val="333333"/>
                <w:kern w:val="0"/>
                <w:sz w:val="19"/>
                <w:szCs w:val="19"/>
              </w:rPr>
              <w:t>人</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高层次人才</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2</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医学大类</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教授或者博士</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45</w:t>
            </w:r>
            <w:r w:rsidRPr="007D7051">
              <w:rPr>
                <w:rFonts w:ascii="microsoft yahei" w:eastAsia="宋体" w:hAnsi="microsoft yahei" w:cs="宋体"/>
                <w:color w:val="333333"/>
                <w:kern w:val="0"/>
                <w:sz w:val="19"/>
                <w:szCs w:val="19"/>
              </w:rPr>
              <w:t>岁以下</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r w:rsidRPr="007D7051">
              <w:rPr>
                <w:rFonts w:ascii="microsoft yahei" w:eastAsia="宋体" w:hAnsi="microsoft yahei" w:cs="宋体"/>
                <w:color w:val="333333"/>
                <w:kern w:val="0"/>
                <w:sz w:val="19"/>
                <w:szCs w:val="19"/>
              </w:rPr>
              <w:t>安家费（含住房补贴）</w:t>
            </w:r>
            <w:r w:rsidRPr="007D7051">
              <w:rPr>
                <w:rFonts w:ascii="microsoft yahei" w:eastAsia="宋体" w:hAnsi="microsoft yahei" w:cs="宋体"/>
                <w:color w:val="333333"/>
                <w:kern w:val="0"/>
                <w:sz w:val="19"/>
                <w:szCs w:val="19"/>
              </w:rPr>
              <w:t>50</w:t>
            </w:r>
            <w:r w:rsidRPr="007D7051">
              <w:rPr>
                <w:rFonts w:ascii="microsoft yahei" w:eastAsia="宋体" w:hAnsi="microsoft yahei" w:cs="宋体"/>
                <w:color w:val="333333"/>
                <w:kern w:val="0"/>
                <w:sz w:val="19"/>
                <w:szCs w:val="19"/>
              </w:rPr>
              <w:t>万元；</w:t>
            </w:r>
            <w:r w:rsidRPr="007D7051">
              <w:rPr>
                <w:rFonts w:ascii="microsoft yahei" w:eastAsia="宋体" w:hAnsi="microsoft yahei" w:cs="宋体"/>
                <w:color w:val="333333"/>
                <w:kern w:val="0"/>
                <w:sz w:val="19"/>
                <w:szCs w:val="19"/>
              </w:rPr>
              <w:br/>
              <w:t>2.</w:t>
            </w:r>
            <w:r w:rsidRPr="007D7051">
              <w:rPr>
                <w:rFonts w:ascii="microsoft yahei" w:eastAsia="宋体" w:hAnsi="microsoft yahei" w:cs="宋体"/>
                <w:color w:val="333333"/>
                <w:kern w:val="0"/>
                <w:sz w:val="19"/>
                <w:szCs w:val="19"/>
              </w:rPr>
              <w:t>科研启动费</w:t>
            </w:r>
            <w:r w:rsidRPr="007D7051">
              <w:rPr>
                <w:rFonts w:ascii="microsoft yahei" w:eastAsia="宋体" w:hAnsi="microsoft yahei" w:cs="宋体"/>
                <w:color w:val="333333"/>
                <w:kern w:val="0"/>
                <w:sz w:val="19"/>
                <w:szCs w:val="19"/>
              </w:rPr>
              <w:t>30</w:t>
            </w:r>
            <w:r w:rsidRPr="007D7051">
              <w:rPr>
                <w:rFonts w:ascii="microsoft yahei" w:eastAsia="宋体" w:hAnsi="microsoft yahei" w:cs="宋体"/>
                <w:color w:val="333333"/>
                <w:kern w:val="0"/>
                <w:sz w:val="19"/>
                <w:szCs w:val="19"/>
              </w:rPr>
              <w:t>万元；</w:t>
            </w:r>
            <w:r w:rsidRPr="007D7051">
              <w:rPr>
                <w:rFonts w:ascii="microsoft yahei" w:eastAsia="宋体" w:hAnsi="microsoft yahei" w:cs="宋体"/>
                <w:color w:val="333333"/>
                <w:kern w:val="0"/>
                <w:sz w:val="19"/>
                <w:szCs w:val="19"/>
              </w:rPr>
              <w:br/>
              <w:t>3.</w:t>
            </w:r>
            <w:r w:rsidRPr="007D7051">
              <w:rPr>
                <w:rFonts w:ascii="microsoft yahei" w:eastAsia="宋体" w:hAnsi="microsoft yahei" w:cs="宋体"/>
                <w:color w:val="333333"/>
                <w:kern w:val="0"/>
                <w:sz w:val="19"/>
                <w:szCs w:val="19"/>
              </w:rPr>
              <w:t>积极解决配偶工作；</w:t>
            </w:r>
            <w:r w:rsidRPr="007D7051">
              <w:rPr>
                <w:rFonts w:ascii="microsoft yahei" w:eastAsia="宋体" w:hAnsi="microsoft yahei" w:cs="宋体"/>
                <w:color w:val="333333"/>
                <w:kern w:val="0"/>
                <w:sz w:val="19"/>
                <w:szCs w:val="19"/>
              </w:rPr>
              <w:br/>
              <w:t>4</w:t>
            </w:r>
            <w:r w:rsidRPr="007D7051">
              <w:rPr>
                <w:rFonts w:ascii="microsoft yahei" w:eastAsia="宋体" w:hAnsi="microsoft yahei" w:cs="宋体"/>
                <w:color w:val="333333"/>
                <w:kern w:val="0"/>
                <w:sz w:val="19"/>
                <w:szCs w:val="19"/>
              </w:rPr>
              <w:t>、教授须有硕士及以上学历；</w:t>
            </w:r>
            <w:r w:rsidRPr="007D7051">
              <w:rPr>
                <w:rFonts w:ascii="microsoft yahei" w:eastAsia="宋体" w:hAnsi="microsoft yahei" w:cs="宋体"/>
                <w:color w:val="333333"/>
                <w:kern w:val="0"/>
                <w:sz w:val="19"/>
                <w:szCs w:val="19"/>
              </w:rPr>
              <w:br/>
              <w:t>5</w:t>
            </w:r>
            <w:r w:rsidRPr="007D7051">
              <w:rPr>
                <w:rFonts w:ascii="microsoft yahei" w:eastAsia="宋体" w:hAnsi="microsoft yahei" w:cs="宋体"/>
                <w:color w:val="333333"/>
                <w:kern w:val="0"/>
                <w:sz w:val="19"/>
                <w:szCs w:val="19"/>
              </w:rPr>
              <w:t>、学科带头人、具有博士学位的教授，年龄放宽到</w:t>
            </w:r>
            <w:r w:rsidRPr="007D7051">
              <w:rPr>
                <w:rFonts w:ascii="microsoft yahei" w:eastAsia="宋体" w:hAnsi="microsoft yahei" w:cs="宋体"/>
                <w:color w:val="333333"/>
                <w:kern w:val="0"/>
                <w:sz w:val="19"/>
                <w:szCs w:val="19"/>
              </w:rPr>
              <w:t>50</w:t>
            </w:r>
            <w:r w:rsidRPr="007D7051">
              <w:rPr>
                <w:rFonts w:ascii="microsoft yahei" w:eastAsia="宋体" w:hAnsi="microsoft yahei" w:cs="宋体"/>
                <w:color w:val="333333"/>
                <w:kern w:val="0"/>
                <w:sz w:val="19"/>
                <w:szCs w:val="19"/>
              </w:rPr>
              <w:t>周岁以下（含</w:t>
            </w:r>
            <w:r w:rsidRPr="007D7051">
              <w:rPr>
                <w:rFonts w:ascii="microsoft yahei" w:eastAsia="宋体" w:hAnsi="microsoft yahei" w:cs="宋体"/>
                <w:color w:val="333333"/>
                <w:kern w:val="0"/>
                <w:sz w:val="19"/>
                <w:szCs w:val="19"/>
              </w:rPr>
              <w:t>50</w:t>
            </w:r>
            <w:r w:rsidRPr="007D7051">
              <w:rPr>
                <w:rFonts w:ascii="microsoft yahei" w:eastAsia="宋体" w:hAnsi="microsoft yahei" w:cs="宋体"/>
                <w:color w:val="333333"/>
                <w:kern w:val="0"/>
                <w:sz w:val="19"/>
                <w:szCs w:val="19"/>
              </w:rPr>
              <w:t>周岁）。</w:t>
            </w: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病理生理学教师</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病理学与病理生理学</w:t>
            </w:r>
            <w:r w:rsidRPr="007D7051">
              <w:rPr>
                <w:rFonts w:ascii="microsoft yahei" w:eastAsia="宋体" w:hAnsi="microsoft yahei" w:cs="宋体"/>
                <w:color w:val="333333"/>
                <w:kern w:val="0"/>
                <w:sz w:val="19"/>
                <w:szCs w:val="19"/>
              </w:rPr>
              <w:t>/</w:t>
            </w:r>
            <w:r w:rsidRPr="007D7051">
              <w:rPr>
                <w:rFonts w:ascii="microsoft yahei" w:eastAsia="宋体" w:hAnsi="microsoft yahei" w:cs="宋体"/>
                <w:color w:val="333333"/>
                <w:kern w:val="0"/>
                <w:sz w:val="19"/>
                <w:szCs w:val="19"/>
              </w:rPr>
              <w:t>医学大类</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 xml:space="preserve">1. </w:t>
            </w:r>
            <w:r w:rsidRPr="007D7051">
              <w:rPr>
                <w:rFonts w:ascii="microsoft yahei" w:eastAsia="宋体" w:hAnsi="microsoft yahei" w:cs="宋体"/>
                <w:color w:val="333333"/>
                <w:kern w:val="0"/>
                <w:sz w:val="19"/>
                <w:szCs w:val="19"/>
              </w:rPr>
              <w:t>副高及以上职称者，学历放宽到全日制本科，年龄放宽到</w:t>
            </w:r>
            <w:r w:rsidRPr="007D7051">
              <w:rPr>
                <w:rFonts w:ascii="microsoft yahei" w:eastAsia="宋体" w:hAnsi="microsoft yahei" w:cs="宋体"/>
                <w:color w:val="333333"/>
                <w:kern w:val="0"/>
                <w:sz w:val="19"/>
                <w:szCs w:val="19"/>
              </w:rPr>
              <w:t>40</w:t>
            </w:r>
            <w:r w:rsidRPr="007D7051">
              <w:rPr>
                <w:rFonts w:ascii="microsoft yahei" w:eastAsia="宋体" w:hAnsi="microsoft yahei" w:cs="宋体"/>
                <w:color w:val="333333"/>
                <w:kern w:val="0"/>
                <w:sz w:val="19"/>
                <w:szCs w:val="19"/>
              </w:rPr>
              <w:t>岁以下；</w:t>
            </w:r>
            <w:r w:rsidRPr="007D7051">
              <w:rPr>
                <w:rFonts w:ascii="microsoft yahei" w:eastAsia="宋体" w:hAnsi="microsoft yahei" w:cs="宋体"/>
                <w:color w:val="333333"/>
                <w:kern w:val="0"/>
                <w:sz w:val="19"/>
                <w:szCs w:val="19"/>
              </w:rPr>
              <w:br/>
              <w:t xml:space="preserve">2. </w:t>
            </w:r>
            <w:r w:rsidRPr="007D7051">
              <w:rPr>
                <w:rFonts w:ascii="microsoft yahei" w:eastAsia="宋体" w:hAnsi="microsoft yahei" w:cs="宋体"/>
                <w:color w:val="333333"/>
                <w:kern w:val="0"/>
                <w:sz w:val="19"/>
                <w:szCs w:val="19"/>
              </w:rPr>
              <w:t>中级以上职称，或获省级以上社会科学奖、自然科学奖者，学历放宽到硕士，年龄放宽到</w:t>
            </w:r>
            <w:r w:rsidRPr="007D7051">
              <w:rPr>
                <w:rFonts w:ascii="microsoft yahei" w:eastAsia="宋体" w:hAnsi="microsoft yahei" w:cs="宋体"/>
                <w:color w:val="333333"/>
                <w:kern w:val="0"/>
                <w:sz w:val="19"/>
                <w:szCs w:val="19"/>
              </w:rPr>
              <w:t>40</w:t>
            </w:r>
            <w:r w:rsidRPr="007D7051">
              <w:rPr>
                <w:rFonts w:ascii="microsoft yahei" w:eastAsia="宋体" w:hAnsi="microsoft yahei" w:cs="宋体"/>
                <w:color w:val="333333"/>
                <w:kern w:val="0"/>
                <w:sz w:val="19"/>
                <w:szCs w:val="19"/>
              </w:rPr>
              <w:t>岁以下；</w:t>
            </w:r>
            <w:r w:rsidRPr="007D7051">
              <w:rPr>
                <w:rFonts w:ascii="microsoft yahei" w:eastAsia="宋体" w:hAnsi="microsoft yahei" w:cs="宋体"/>
                <w:color w:val="333333"/>
                <w:kern w:val="0"/>
                <w:sz w:val="19"/>
                <w:szCs w:val="19"/>
              </w:rPr>
              <w:br/>
            </w:r>
            <w:r w:rsidRPr="007D7051">
              <w:rPr>
                <w:rFonts w:ascii="microsoft yahei" w:eastAsia="宋体" w:hAnsi="microsoft yahei" w:cs="宋体"/>
                <w:color w:val="333333"/>
                <w:kern w:val="0"/>
                <w:sz w:val="19"/>
                <w:szCs w:val="19"/>
              </w:rPr>
              <w:lastRenderedPageBreak/>
              <w:t xml:space="preserve">3. </w:t>
            </w:r>
            <w:r w:rsidRPr="007D7051">
              <w:rPr>
                <w:rFonts w:ascii="microsoft yahei" w:eastAsia="宋体" w:hAnsi="microsoft yahei" w:cs="宋体"/>
                <w:color w:val="333333"/>
                <w:kern w:val="0"/>
                <w:sz w:val="19"/>
                <w:szCs w:val="19"/>
              </w:rPr>
              <w:t>党政办综合文秘岗位须是中共党员（含预备党员）。</w:t>
            </w:r>
            <w:r w:rsidRPr="007D7051">
              <w:rPr>
                <w:rFonts w:ascii="microsoft yahei" w:eastAsia="宋体" w:hAnsi="microsoft yahei" w:cs="宋体"/>
                <w:color w:val="333333"/>
                <w:kern w:val="0"/>
                <w:sz w:val="19"/>
                <w:szCs w:val="19"/>
              </w:rPr>
              <w:br/>
              <w:t>1.</w:t>
            </w:r>
            <w:r w:rsidRPr="007D7051">
              <w:rPr>
                <w:rFonts w:ascii="microsoft yahei" w:eastAsia="宋体" w:hAnsi="microsoft yahei" w:cs="宋体"/>
                <w:color w:val="333333"/>
                <w:kern w:val="0"/>
                <w:sz w:val="19"/>
                <w:szCs w:val="19"/>
              </w:rPr>
              <w:t>编制在学校，岗位在附属医院，临教结合承担教学工作任务；</w:t>
            </w:r>
            <w:r w:rsidRPr="007D7051">
              <w:rPr>
                <w:rFonts w:ascii="microsoft yahei" w:eastAsia="宋体" w:hAnsi="microsoft yahei" w:cs="宋体"/>
                <w:color w:val="333333"/>
                <w:kern w:val="0"/>
                <w:sz w:val="19"/>
                <w:szCs w:val="19"/>
              </w:rPr>
              <w:br/>
              <w:t>2.</w:t>
            </w:r>
            <w:r w:rsidRPr="007D7051">
              <w:rPr>
                <w:rFonts w:ascii="microsoft yahei" w:eastAsia="宋体" w:hAnsi="microsoft yahei" w:cs="宋体"/>
                <w:color w:val="333333"/>
                <w:kern w:val="0"/>
                <w:sz w:val="19"/>
                <w:szCs w:val="19"/>
              </w:rPr>
              <w:t>有三年以上专业工作经历，或取得中级以上职称，或获省级以上自然科学奖、社会科学奖，学历放宽到全日制本科、年龄放宽到</w:t>
            </w:r>
            <w:r w:rsidRPr="007D7051">
              <w:rPr>
                <w:rFonts w:ascii="microsoft yahei" w:eastAsia="宋体" w:hAnsi="microsoft yahei" w:cs="宋体"/>
                <w:color w:val="333333"/>
                <w:kern w:val="0"/>
                <w:sz w:val="19"/>
                <w:szCs w:val="19"/>
              </w:rPr>
              <w:t>40</w:t>
            </w:r>
            <w:r w:rsidRPr="007D7051">
              <w:rPr>
                <w:rFonts w:ascii="microsoft yahei" w:eastAsia="宋体" w:hAnsi="microsoft yahei" w:cs="宋体"/>
                <w:color w:val="333333"/>
                <w:kern w:val="0"/>
                <w:sz w:val="19"/>
                <w:szCs w:val="19"/>
              </w:rPr>
              <w:t>岁以下。</w:t>
            </w: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生理学教师</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医学大类（生理学方向）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口腔医学</w:t>
            </w:r>
            <w:r w:rsidRPr="007D7051">
              <w:rPr>
                <w:rFonts w:ascii="microsoft yahei" w:eastAsia="宋体" w:hAnsi="microsoft yahei" w:cs="宋体"/>
                <w:color w:val="333333"/>
                <w:kern w:val="0"/>
                <w:sz w:val="19"/>
                <w:szCs w:val="19"/>
              </w:rPr>
              <w:lastRenderedPageBreak/>
              <w:t>教师</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lastRenderedPageBreak/>
              <w:t>2</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口腔医学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药理学教师</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药理学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药学教师</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药学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药品生产技术专业教师</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药学类（药品生产技术专业方向）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教学信息化干事</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电子、通信计算机类</w:t>
            </w:r>
            <w:r w:rsidRPr="007D7051">
              <w:rPr>
                <w:rFonts w:ascii="microsoft yahei" w:eastAsia="宋体" w:hAnsi="microsoft yahei" w:cs="宋体"/>
                <w:color w:val="333333"/>
                <w:kern w:val="0"/>
                <w:sz w:val="19"/>
                <w:szCs w:val="19"/>
              </w:rPr>
              <w:t>/</w:t>
            </w:r>
            <w:r w:rsidRPr="007D7051">
              <w:rPr>
                <w:rFonts w:ascii="microsoft yahei" w:eastAsia="宋体" w:hAnsi="microsoft yahei" w:cs="宋体"/>
                <w:color w:val="333333"/>
                <w:kern w:val="0"/>
                <w:sz w:val="19"/>
                <w:szCs w:val="19"/>
              </w:rPr>
              <w:t>教育学类</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网络安全管理员</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电子、通信计算机类</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辅导员</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心理学类</w:t>
            </w:r>
            <w:r w:rsidRPr="007D7051">
              <w:rPr>
                <w:rFonts w:ascii="microsoft yahei" w:eastAsia="宋体" w:hAnsi="microsoft yahei" w:cs="宋体"/>
                <w:color w:val="333333"/>
                <w:kern w:val="0"/>
                <w:sz w:val="19"/>
                <w:szCs w:val="19"/>
              </w:rPr>
              <w:t>/</w:t>
            </w:r>
            <w:r w:rsidRPr="007D7051">
              <w:rPr>
                <w:rFonts w:ascii="microsoft yahei" w:eastAsia="宋体" w:hAnsi="microsoft yahei" w:cs="宋体"/>
                <w:color w:val="333333"/>
                <w:kern w:val="0"/>
                <w:sz w:val="19"/>
                <w:szCs w:val="19"/>
              </w:rPr>
              <w:t>政治学类</w:t>
            </w:r>
            <w:r w:rsidRPr="007D7051">
              <w:rPr>
                <w:rFonts w:ascii="microsoft yahei" w:eastAsia="宋体" w:hAnsi="microsoft yahei" w:cs="宋体"/>
                <w:color w:val="333333"/>
                <w:kern w:val="0"/>
                <w:sz w:val="19"/>
                <w:szCs w:val="19"/>
              </w:rPr>
              <w:t>/</w:t>
            </w:r>
            <w:r w:rsidRPr="007D7051">
              <w:rPr>
                <w:rFonts w:ascii="microsoft yahei" w:eastAsia="宋体" w:hAnsi="microsoft yahei" w:cs="宋体"/>
                <w:color w:val="333333"/>
                <w:kern w:val="0"/>
                <w:sz w:val="19"/>
                <w:szCs w:val="19"/>
              </w:rPr>
              <w:t>医学大类</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纪检</w:t>
            </w:r>
            <w:r w:rsidRPr="007D7051">
              <w:rPr>
                <w:rFonts w:ascii="microsoft yahei" w:eastAsia="宋体" w:hAnsi="microsoft yahei" w:cs="宋体"/>
                <w:color w:val="333333"/>
                <w:kern w:val="0"/>
                <w:sz w:val="19"/>
                <w:szCs w:val="19"/>
              </w:rPr>
              <w:lastRenderedPageBreak/>
              <w:t>监察干事</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lastRenderedPageBreak/>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专业不限</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党政办综合文秘</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专业不限</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12"/>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康复治疗学教师</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康复医学与理疗学</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12"/>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眼视光学教师</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眼科学</w:t>
            </w:r>
            <w:r w:rsidRPr="007D7051">
              <w:rPr>
                <w:rFonts w:ascii="microsoft yahei" w:eastAsia="宋体" w:hAnsi="microsoft yahei" w:cs="宋体"/>
                <w:color w:val="333333"/>
                <w:kern w:val="0"/>
                <w:sz w:val="19"/>
                <w:szCs w:val="19"/>
              </w:rPr>
              <w:t>/</w:t>
            </w:r>
            <w:r w:rsidRPr="007D7051">
              <w:rPr>
                <w:rFonts w:ascii="microsoft yahei" w:eastAsia="宋体" w:hAnsi="microsoft yahei" w:cs="宋体"/>
                <w:color w:val="333333"/>
                <w:kern w:val="0"/>
                <w:sz w:val="19"/>
                <w:szCs w:val="19"/>
              </w:rPr>
              <w:t>眼视光医学方向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全日制硕士研究生及以上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附属医院</w:t>
            </w:r>
            <w:r w:rsidRPr="007D7051">
              <w:rPr>
                <w:rFonts w:ascii="microsoft yahei" w:eastAsia="宋体" w:hAnsi="microsoft yahei" w:cs="宋体"/>
                <w:color w:val="333333"/>
                <w:kern w:val="0"/>
                <w:sz w:val="19"/>
                <w:szCs w:val="19"/>
              </w:rPr>
              <w:t>11</w:t>
            </w:r>
            <w:r w:rsidRPr="007D7051">
              <w:rPr>
                <w:rFonts w:ascii="microsoft yahei" w:eastAsia="宋体" w:hAnsi="microsoft yahei" w:cs="宋体"/>
                <w:color w:val="333333"/>
                <w:kern w:val="0"/>
                <w:sz w:val="19"/>
                <w:szCs w:val="19"/>
              </w:rPr>
              <w:t>人</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骨外科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2</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临床医学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r w:rsidRPr="007D7051">
              <w:rPr>
                <w:rFonts w:ascii="microsoft yahei" w:eastAsia="宋体" w:hAnsi="microsoft yahei" w:cs="宋体"/>
                <w:color w:val="333333"/>
                <w:kern w:val="0"/>
                <w:sz w:val="19"/>
                <w:szCs w:val="19"/>
              </w:rPr>
              <w:t>已取得全国执业医师证；</w:t>
            </w:r>
            <w:r w:rsidRPr="007D7051">
              <w:rPr>
                <w:rFonts w:ascii="microsoft yahei" w:eastAsia="宋体" w:hAnsi="microsoft yahei" w:cs="宋体"/>
                <w:color w:val="333333"/>
                <w:kern w:val="0"/>
                <w:sz w:val="19"/>
                <w:szCs w:val="19"/>
              </w:rPr>
              <w:br/>
              <w:t>2.</w:t>
            </w:r>
            <w:r w:rsidRPr="007D7051">
              <w:rPr>
                <w:rFonts w:ascii="microsoft yahei" w:eastAsia="宋体" w:hAnsi="microsoft yahei" w:cs="宋体"/>
                <w:color w:val="333333"/>
                <w:kern w:val="0"/>
                <w:sz w:val="19"/>
                <w:szCs w:val="19"/>
              </w:rPr>
              <w:t>有中级职称者，学历放宽到本科及以上，年龄放宽到</w:t>
            </w:r>
            <w:r w:rsidRPr="007D7051">
              <w:rPr>
                <w:rFonts w:ascii="microsoft yahei" w:eastAsia="宋体" w:hAnsi="microsoft yahei" w:cs="宋体"/>
                <w:color w:val="333333"/>
                <w:kern w:val="0"/>
                <w:sz w:val="19"/>
                <w:szCs w:val="19"/>
              </w:rPr>
              <w:t>45</w:t>
            </w:r>
            <w:r w:rsidRPr="007D7051">
              <w:rPr>
                <w:rFonts w:ascii="microsoft yahei" w:eastAsia="宋体" w:hAnsi="microsoft yahei" w:cs="宋体"/>
                <w:color w:val="333333"/>
                <w:kern w:val="0"/>
                <w:sz w:val="19"/>
                <w:szCs w:val="19"/>
              </w:rPr>
              <w:t>岁以下。</w:t>
            </w: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神经外科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临床医学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妇产科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临床医学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普外科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临床医学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内科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临床医学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康复科</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临床医学</w:t>
            </w:r>
            <w:r w:rsidRPr="007D7051">
              <w:rPr>
                <w:rFonts w:ascii="microsoft yahei" w:eastAsia="宋体" w:hAnsi="microsoft yahei" w:cs="宋体"/>
                <w:color w:val="333333"/>
                <w:kern w:val="0"/>
                <w:sz w:val="19"/>
                <w:szCs w:val="19"/>
              </w:rPr>
              <w:t>/</w:t>
            </w:r>
            <w:r w:rsidRPr="007D7051">
              <w:rPr>
                <w:rFonts w:ascii="microsoft yahei" w:eastAsia="宋体" w:hAnsi="microsoft yahei" w:cs="宋体"/>
                <w:color w:val="333333"/>
                <w:kern w:val="0"/>
                <w:sz w:val="19"/>
                <w:szCs w:val="19"/>
              </w:rPr>
              <w:t>康复相关专业</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B</w:t>
            </w:r>
            <w:r w:rsidRPr="007D7051">
              <w:rPr>
                <w:rFonts w:ascii="microsoft yahei" w:eastAsia="宋体" w:hAnsi="microsoft yahei" w:cs="宋体"/>
                <w:color w:val="333333"/>
                <w:kern w:val="0"/>
                <w:sz w:val="19"/>
                <w:szCs w:val="19"/>
              </w:rPr>
              <w:t>超室</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医学影像学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r>
      <w:tr w:rsidR="007D7051" w:rsidRPr="007D7051" w:rsidTr="007D7051">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D7051" w:rsidRPr="007D7051" w:rsidRDefault="007D7051" w:rsidP="007D7051">
            <w:pPr>
              <w:widowControl/>
              <w:ind w:firstLineChars="0" w:firstLine="0"/>
              <w:jc w:val="left"/>
              <w:rPr>
                <w:rFonts w:ascii="microsoft yahei" w:eastAsia="宋体" w:hAnsi="microsoft yahei" w:cs="宋体"/>
                <w:color w:val="333333"/>
                <w:kern w:val="0"/>
                <w:sz w:val="19"/>
                <w:szCs w:val="19"/>
              </w:rPr>
            </w:pP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财务管理</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1</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会计学</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全日制本科及以上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35</w:t>
            </w:r>
            <w:r w:rsidRPr="007D7051">
              <w:rPr>
                <w:rFonts w:ascii="microsoft yahei" w:eastAsia="宋体" w:hAnsi="microsoft yahei" w:cs="宋体"/>
                <w:color w:val="333333"/>
                <w:kern w:val="0"/>
                <w:sz w:val="19"/>
                <w:szCs w:val="19"/>
              </w:rPr>
              <w:t>岁以下</w:t>
            </w:r>
          </w:p>
        </w:tc>
        <w:tc>
          <w:tcPr>
            <w:tcW w:w="0" w:type="auto"/>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 </w:t>
            </w:r>
          </w:p>
        </w:tc>
      </w:tr>
      <w:tr w:rsidR="007D7051" w:rsidRPr="007D7051" w:rsidTr="007D7051">
        <w:trPr>
          <w:trHeight w:val="300"/>
        </w:trPr>
        <w:tc>
          <w:tcPr>
            <w:tcW w:w="0" w:type="auto"/>
            <w:gridSpan w:val="7"/>
            <w:tcBorders>
              <w:top w:val="single" w:sz="4" w:space="0" w:color="CCCCCC"/>
              <w:left w:val="single" w:sz="4" w:space="0" w:color="CCCCCC"/>
              <w:bottom w:val="single" w:sz="4" w:space="0" w:color="CCCCCC"/>
              <w:right w:val="single" w:sz="4" w:space="0" w:color="CCCCCC"/>
            </w:tcBorders>
            <w:shd w:val="clear" w:color="auto" w:fill="CCCCCC"/>
            <w:tcMar>
              <w:top w:w="0" w:type="dxa"/>
              <w:left w:w="36" w:type="dxa"/>
              <w:bottom w:w="0" w:type="dxa"/>
              <w:right w:w="36" w:type="dxa"/>
            </w:tcMar>
            <w:vAlign w:val="center"/>
            <w:hideMark/>
          </w:tcPr>
          <w:p w:rsidR="007D7051" w:rsidRPr="007D7051" w:rsidRDefault="007D7051" w:rsidP="007D7051">
            <w:pPr>
              <w:widowControl/>
              <w:spacing w:line="480" w:lineRule="auto"/>
              <w:ind w:firstLineChars="0" w:firstLine="0"/>
              <w:jc w:val="center"/>
              <w:rPr>
                <w:rFonts w:ascii="microsoft yahei" w:eastAsia="宋体" w:hAnsi="microsoft yahei" w:cs="宋体"/>
                <w:color w:val="333333"/>
                <w:kern w:val="0"/>
                <w:sz w:val="19"/>
                <w:szCs w:val="19"/>
              </w:rPr>
            </w:pPr>
            <w:r w:rsidRPr="007D7051">
              <w:rPr>
                <w:rFonts w:ascii="microsoft yahei" w:eastAsia="宋体" w:hAnsi="microsoft yahei" w:cs="宋体"/>
                <w:color w:val="333333"/>
                <w:kern w:val="0"/>
                <w:sz w:val="19"/>
                <w:szCs w:val="19"/>
              </w:rPr>
              <w:t>备注：</w:t>
            </w:r>
            <w:r w:rsidRPr="007D7051">
              <w:rPr>
                <w:rFonts w:ascii="microsoft yahei" w:eastAsia="宋体" w:hAnsi="microsoft yahei" w:cs="宋体"/>
                <w:color w:val="333333"/>
                <w:kern w:val="0"/>
                <w:sz w:val="19"/>
                <w:szCs w:val="19"/>
              </w:rPr>
              <w:br/>
              <w:t>1.35</w:t>
            </w:r>
            <w:r w:rsidRPr="007D7051">
              <w:rPr>
                <w:rFonts w:ascii="microsoft yahei" w:eastAsia="宋体" w:hAnsi="microsoft yahei" w:cs="宋体"/>
                <w:color w:val="333333"/>
                <w:kern w:val="0"/>
                <w:sz w:val="19"/>
                <w:szCs w:val="19"/>
              </w:rPr>
              <w:t>岁以下即</w:t>
            </w:r>
            <w:r w:rsidRPr="007D7051">
              <w:rPr>
                <w:rFonts w:ascii="microsoft yahei" w:eastAsia="宋体" w:hAnsi="microsoft yahei" w:cs="宋体"/>
                <w:color w:val="333333"/>
                <w:kern w:val="0"/>
                <w:sz w:val="19"/>
                <w:szCs w:val="19"/>
              </w:rPr>
              <w:t>1985</w:t>
            </w:r>
            <w:r w:rsidRPr="007D7051">
              <w:rPr>
                <w:rFonts w:ascii="microsoft yahei" w:eastAsia="宋体" w:hAnsi="microsoft yahei" w:cs="宋体"/>
                <w:color w:val="333333"/>
                <w:kern w:val="0"/>
                <w:sz w:val="19"/>
                <w:szCs w:val="19"/>
              </w:rPr>
              <w:t>年</w:t>
            </w:r>
            <w:r w:rsidRPr="007D7051">
              <w:rPr>
                <w:rFonts w:ascii="microsoft yahei" w:eastAsia="宋体" w:hAnsi="microsoft yahei" w:cs="宋体"/>
                <w:color w:val="333333"/>
                <w:kern w:val="0"/>
                <w:sz w:val="19"/>
                <w:szCs w:val="19"/>
              </w:rPr>
              <w:t>1</w:t>
            </w:r>
            <w:r w:rsidRPr="007D7051">
              <w:rPr>
                <w:rFonts w:ascii="microsoft yahei" w:eastAsia="宋体" w:hAnsi="microsoft yahei" w:cs="宋体"/>
                <w:color w:val="333333"/>
                <w:kern w:val="0"/>
                <w:sz w:val="19"/>
                <w:szCs w:val="19"/>
              </w:rPr>
              <w:t>月</w:t>
            </w:r>
            <w:r w:rsidRPr="007D7051">
              <w:rPr>
                <w:rFonts w:ascii="microsoft yahei" w:eastAsia="宋体" w:hAnsi="microsoft yahei" w:cs="宋体"/>
                <w:color w:val="333333"/>
                <w:kern w:val="0"/>
                <w:sz w:val="19"/>
                <w:szCs w:val="19"/>
              </w:rPr>
              <w:t>1</w:t>
            </w:r>
            <w:r w:rsidRPr="007D7051">
              <w:rPr>
                <w:rFonts w:ascii="microsoft yahei" w:eastAsia="宋体" w:hAnsi="microsoft yahei" w:cs="宋体"/>
                <w:color w:val="333333"/>
                <w:kern w:val="0"/>
                <w:sz w:val="19"/>
                <w:szCs w:val="19"/>
              </w:rPr>
              <w:t>日后出生，以此类推；</w:t>
            </w:r>
            <w:r w:rsidRPr="007D7051">
              <w:rPr>
                <w:rFonts w:ascii="microsoft yahei" w:eastAsia="宋体" w:hAnsi="microsoft yahei" w:cs="宋体"/>
                <w:color w:val="333333"/>
                <w:kern w:val="0"/>
                <w:sz w:val="19"/>
                <w:szCs w:val="19"/>
              </w:rPr>
              <w:br/>
              <w:t>2.</w:t>
            </w:r>
            <w:r w:rsidRPr="007D7051">
              <w:rPr>
                <w:rFonts w:ascii="microsoft yahei" w:eastAsia="宋体" w:hAnsi="microsoft yahei" w:cs="宋体"/>
                <w:color w:val="333333"/>
                <w:kern w:val="0"/>
                <w:sz w:val="19"/>
                <w:szCs w:val="19"/>
              </w:rPr>
              <w:t>违约或者服务期限未满的农村订单定向免费培养的医学生和特岗全科医生等不得报考；</w:t>
            </w:r>
            <w:r w:rsidRPr="007D7051">
              <w:rPr>
                <w:rFonts w:ascii="microsoft yahei" w:eastAsia="宋体" w:hAnsi="microsoft yahei" w:cs="宋体"/>
                <w:color w:val="333333"/>
                <w:kern w:val="0"/>
                <w:sz w:val="19"/>
                <w:szCs w:val="19"/>
              </w:rPr>
              <w:br/>
              <w:t>3.</w:t>
            </w:r>
            <w:r w:rsidRPr="007D7051">
              <w:rPr>
                <w:rFonts w:ascii="microsoft yahei" w:eastAsia="宋体" w:hAnsi="microsoft yahei" w:cs="宋体"/>
                <w:color w:val="333333"/>
                <w:kern w:val="0"/>
                <w:sz w:val="19"/>
                <w:szCs w:val="19"/>
              </w:rPr>
              <w:t>教辅岗位：教育信息化干事、网络安全管理员、辅导员；</w:t>
            </w:r>
            <w:r w:rsidRPr="007D7051">
              <w:rPr>
                <w:rFonts w:ascii="microsoft yahei" w:eastAsia="宋体" w:hAnsi="microsoft yahei" w:cs="宋体"/>
                <w:color w:val="333333"/>
                <w:kern w:val="0"/>
                <w:sz w:val="19"/>
                <w:szCs w:val="19"/>
              </w:rPr>
              <w:br/>
              <w:t>4.</w:t>
            </w:r>
            <w:r w:rsidRPr="007D7051">
              <w:rPr>
                <w:rFonts w:ascii="microsoft yahei" w:eastAsia="宋体" w:hAnsi="microsoft yahei" w:cs="宋体"/>
                <w:color w:val="333333"/>
                <w:kern w:val="0"/>
                <w:sz w:val="19"/>
                <w:szCs w:val="19"/>
              </w:rPr>
              <w:t>管理岗位：纪检监察干事、党政办综合文秘、财务管理。</w:t>
            </w:r>
          </w:p>
        </w:tc>
      </w:tr>
    </w:tbl>
    <w:p w:rsidR="007D7051" w:rsidRDefault="007D7051" w:rsidP="007A0D36">
      <w:pPr>
        <w:ind w:firstLine="420"/>
      </w:pPr>
    </w:p>
    <w:sectPr w:rsidR="007D7051"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7051"/>
    <w:rsid w:val="007A0D36"/>
    <w:rsid w:val="007A7185"/>
    <w:rsid w:val="007C7F1D"/>
    <w:rsid w:val="007D7051"/>
    <w:rsid w:val="00A31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7051"/>
    <w:rPr>
      <w:b/>
      <w:bCs/>
    </w:rPr>
  </w:style>
</w:styles>
</file>

<file path=word/webSettings.xml><?xml version="1.0" encoding="utf-8"?>
<w:webSettings xmlns:r="http://schemas.openxmlformats.org/officeDocument/2006/relationships" xmlns:w="http://schemas.openxmlformats.org/wordprocessingml/2006/main">
  <w:divs>
    <w:div w:id="6882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2020-04-22T07:28:00Z</dcterms:created>
  <dcterms:modified xsi:type="dcterms:W3CDTF">2020-04-22T07:30:00Z</dcterms:modified>
</cp:coreProperties>
</file>