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  <w:szCs w:val="28"/>
        </w:rPr>
        <w:t>附件2</w:t>
      </w:r>
    </w:p>
    <w:tbl>
      <w:tblPr>
        <w:tblStyle w:val="7"/>
        <w:tblW w:w="8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031"/>
        <w:gridCol w:w="124"/>
        <w:gridCol w:w="1010"/>
        <w:gridCol w:w="1016"/>
        <w:gridCol w:w="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3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盐城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  <w:lang w:eastAsia="zh-CN"/>
              </w:rPr>
              <w:t>经济技术开发区管委会公开选调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工作人员报名表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楷体_GBK" w:cs="Times New Roman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_GBK" w:cs="Times New Roman"/>
                <w:spacing w:val="4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报考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部门及岗位</w:t>
            </w:r>
            <w:r>
              <w:rPr>
                <w:rFonts w:ascii="Times New Roman" w:hAnsi="Times New Roman" w:eastAsia="黑体" w:cs="Times New Roman"/>
                <w:sz w:val="24"/>
              </w:rPr>
              <w:t>:</w:t>
            </w:r>
            <w:r>
              <w:rPr>
                <w:rFonts w:hint="eastAsia" w:ascii="Times New Roman" w:hAnsi="Times New Roman" w:eastAsia="黑体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黑体" w:cs="Times New Roman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4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单位性质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本人编制性质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现职级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6" w:hRule="atLeas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情况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9" w:hRule="atLeas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结果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210" w:firstLineChars="10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2" w:hRule="atLeas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成果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5" w:hRule="exact"/>
          <w:jc w:val="center"/>
        </w:trPr>
        <w:tc>
          <w:tcPr>
            <w:tcW w:w="899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  <w:u w:val="single"/>
              </w:rPr>
            </w:pP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0" w:hRule="exac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意见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158"/>
              </w:tabs>
              <w:jc w:val="left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ab/>
            </w:r>
          </w:p>
          <w:p>
            <w:pPr>
              <w:widowControl/>
              <w:tabs>
                <w:tab w:val="left" w:pos="2158"/>
              </w:tabs>
              <w:jc w:val="left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2158"/>
              </w:tabs>
              <w:jc w:val="left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2158"/>
              </w:tabs>
              <w:jc w:val="left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                                                     （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盖章）</w:t>
            </w:r>
          </w:p>
          <w:p>
            <w:pPr>
              <w:widowControl/>
              <w:tabs>
                <w:tab w:val="left" w:pos="2158"/>
              </w:tabs>
              <w:jc w:val="left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日</w:t>
            </w:r>
          </w:p>
        </w:tc>
      </w:tr>
    </w:tbl>
    <w:p>
      <w:pPr>
        <w:adjustRightInd w:val="0"/>
        <w:snapToGrid w:val="0"/>
        <w:spacing w:line="520" w:lineRule="exact"/>
        <w:jc w:val="both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4"/>
          <w:szCs w:val="24"/>
          <w:lang w:eastAsia="zh-CN"/>
        </w:rPr>
        <w:t>注：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4"/>
          <w:szCs w:val="24"/>
          <w:lang w:val="en-US" w:eastAsia="zh-CN"/>
        </w:rPr>
        <w:t>1.本表中所填内容以及所提供材料均真实有效，如有不实之处，取消录用资格。</w:t>
      </w:r>
    </w:p>
    <w:p>
      <w:pPr>
        <w:adjustRightInd w:val="0"/>
        <w:snapToGrid w:val="0"/>
        <w:spacing w:line="520" w:lineRule="exact"/>
        <w:jc w:val="both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  2.本表正反打印，一式三份。</w:t>
      </w:r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填  写  说  明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“掌握何种外语及等级”栏，填写外语语种及等级，等级要填写规范化简称。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本人</w:t>
      </w:r>
      <w:r>
        <w:rPr>
          <w:rFonts w:ascii="Times New Roman" w:hAnsi="Times New Roman" w:eastAsia="仿宋" w:cs="Times New Roman"/>
          <w:sz w:val="30"/>
          <w:szCs w:val="30"/>
        </w:rPr>
        <w:t>编制性质”栏，根据本人情况，分别填写行政、参公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、全额拨款事业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“主要工作成果”栏，简要填写本人</w:t>
      </w: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 xml:space="preserve"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>
      <w:t>- 1 -</w:t>
    </w:r>
    <w:r>
      <w:rPr>
        <w:rFonts w:ascii="Times New Roman" w:hAnsi="Times New Roman" w:cs="Times New Roman"/>
        <w:sz w:val="30"/>
        <w:szCs w:val="30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DF84F"/>
    <w:multiLevelType w:val="singleLevel"/>
    <w:tmpl w:val="D49DF8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70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156</Words>
  <Characters>894</Characters>
  <Lines>7</Lines>
  <Paragraphs>2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2020-02-28T03:49:00Z</dcterms:created>
  <dc:creator>微软用户</dc:creator>
  <cp:lastModifiedBy>上山打老虎</cp:lastModifiedBy>
  <cp:lastPrinted>2020-03-25T01:04:00Z</cp:lastPrinted>
  <dcterms:modified xsi:type="dcterms:W3CDTF">2020-03-26T01:59:39Z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