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0F0CCE" w:rsidRDefault="000F0CCE" w:rsidP="000F0CCE">
      <w:pPr>
        <w:ind w:firstLine="640"/>
        <w:jc w:val="center"/>
        <w:rPr>
          <w:rFonts w:ascii="微软雅黑" w:eastAsia="微软雅黑" w:hAnsi="微软雅黑" w:cs="宋体" w:hint="eastAsia"/>
          <w:color w:val="646464"/>
          <w:kern w:val="0"/>
          <w:sz w:val="32"/>
          <w:szCs w:val="32"/>
        </w:rPr>
      </w:pPr>
      <w:r w:rsidRPr="000F0CCE">
        <w:rPr>
          <w:rFonts w:ascii="Tahoma" w:hAnsi="Tahoma" w:cs="Tahoma"/>
          <w:color w:val="000000"/>
          <w:sz w:val="32"/>
          <w:szCs w:val="32"/>
        </w:rPr>
        <w:t>智汇机电</w:t>
      </w:r>
      <w:r w:rsidRPr="000F0CCE">
        <w:rPr>
          <w:rFonts w:ascii="Tahoma" w:hAnsi="Tahoma" w:cs="Tahoma"/>
          <w:color w:val="000000"/>
          <w:sz w:val="32"/>
          <w:szCs w:val="32"/>
        </w:rPr>
        <w:t>”</w:t>
      </w:r>
      <w:r w:rsidRPr="000F0CCE">
        <w:rPr>
          <w:rFonts w:ascii="Tahoma" w:hAnsi="Tahoma" w:cs="Tahoma"/>
          <w:color w:val="000000"/>
          <w:sz w:val="32"/>
          <w:szCs w:val="32"/>
        </w:rPr>
        <w:t>高层次人才需求计划表</w:t>
      </w:r>
    </w:p>
    <w:tbl>
      <w:tblPr>
        <w:tblW w:w="8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"/>
        <w:gridCol w:w="1701"/>
        <w:gridCol w:w="1012"/>
        <w:gridCol w:w="4292"/>
        <w:gridCol w:w="858"/>
      </w:tblGrid>
      <w:tr w:rsidR="000F0CCE" w:rsidRPr="000F0CCE" w:rsidTr="000F0CCE">
        <w:tc>
          <w:tcPr>
            <w:tcW w:w="480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CE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2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CE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792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CE">
              <w:rPr>
                <w:rFonts w:ascii="宋体" w:eastAsia="宋体" w:hAnsi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3360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CE">
              <w:rPr>
                <w:rFonts w:ascii="宋体" w:eastAsia="宋体" w:hAnsi="宋体" w:cs="宋体"/>
                <w:kern w:val="0"/>
                <w:sz w:val="24"/>
                <w:szCs w:val="24"/>
              </w:rPr>
              <w:t>专业领域（概括内为二级学科名称）</w:t>
            </w:r>
          </w:p>
        </w:tc>
        <w:tc>
          <w:tcPr>
            <w:tcW w:w="672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CE">
              <w:rPr>
                <w:rFonts w:ascii="宋体" w:eastAsia="宋体" w:hAnsi="宋体" w:cs="宋体"/>
                <w:kern w:val="0"/>
                <w:sz w:val="24"/>
                <w:szCs w:val="24"/>
              </w:rPr>
              <w:t>基本要求</w:t>
            </w:r>
          </w:p>
        </w:tc>
      </w:tr>
      <w:tr w:rsidR="000F0CCE" w:rsidRPr="000F0CCE" w:rsidTr="000F0CCE">
        <w:tc>
          <w:tcPr>
            <w:tcW w:w="480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C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CE">
              <w:rPr>
                <w:rFonts w:ascii="宋体" w:eastAsia="宋体" w:hAnsi="宋体" w:cs="宋体"/>
                <w:kern w:val="0"/>
                <w:sz w:val="24"/>
                <w:szCs w:val="24"/>
              </w:rPr>
              <w:t>智能制造专业技术群带头人</w:t>
            </w:r>
          </w:p>
        </w:tc>
        <w:tc>
          <w:tcPr>
            <w:tcW w:w="792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C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360" w:type="dxa"/>
            <w:vMerge w:val="restart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CE">
              <w:rPr>
                <w:rFonts w:ascii="宋体" w:eastAsia="宋体" w:hAnsi="宋体" w:cs="宋体"/>
                <w:kern w:val="0"/>
                <w:sz w:val="24"/>
                <w:szCs w:val="24"/>
              </w:rPr>
              <w:t>工学（力学、机械工程、光学工程、仪器科学与技术、材料科学与工程、动力工程及工程热物理、电气工程、电子科学与技术、信息与通信工程、控制科学与工程、计算机科学与技术、建筑学、</w:t>
            </w:r>
          </w:p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CE">
              <w:rPr>
                <w:rFonts w:ascii="宋体" w:eastAsia="宋体" w:hAnsi="宋体" w:cs="宋体"/>
                <w:kern w:val="0"/>
                <w:sz w:val="24"/>
                <w:szCs w:val="24"/>
              </w:rPr>
              <w:t>、土木工程、交通运输工程、船舶与海洋工程、航空宇航科学与技术、兵器科学与技术、软件工程、网络空间安全</w:t>
            </w:r>
          </w:p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CE">
              <w:rPr>
                <w:rFonts w:ascii="宋体" w:eastAsia="宋体" w:hAnsi="宋体" w:cs="宋体"/>
                <w:kern w:val="0"/>
                <w:sz w:val="24"/>
                <w:szCs w:val="24"/>
              </w:rPr>
              <w:t>）；理学（数学、物理学、系统科学、科学技术史、生态学、统计学）</w:t>
            </w:r>
          </w:p>
        </w:tc>
        <w:tc>
          <w:tcPr>
            <w:tcW w:w="672" w:type="dxa"/>
            <w:vMerge w:val="restart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CE">
              <w:rPr>
                <w:rFonts w:ascii="宋体" w:eastAsia="宋体" w:hAnsi="宋体" w:cs="宋体"/>
                <w:kern w:val="0"/>
                <w:sz w:val="24"/>
                <w:szCs w:val="24"/>
              </w:rPr>
              <w:t>符合高层人才引进要求</w:t>
            </w:r>
          </w:p>
        </w:tc>
      </w:tr>
      <w:tr w:rsidR="000F0CCE" w:rsidRPr="000F0CCE" w:rsidTr="000F0CCE">
        <w:tc>
          <w:tcPr>
            <w:tcW w:w="480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C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CE">
              <w:rPr>
                <w:rFonts w:ascii="宋体" w:eastAsia="宋体" w:hAnsi="宋体" w:cs="宋体"/>
                <w:kern w:val="0"/>
                <w:sz w:val="24"/>
                <w:szCs w:val="24"/>
              </w:rPr>
              <w:t>智能控制技术专业群带头人</w:t>
            </w:r>
          </w:p>
        </w:tc>
        <w:tc>
          <w:tcPr>
            <w:tcW w:w="792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C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F0CCE" w:rsidRPr="000F0CCE" w:rsidTr="000F0CCE">
        <w:tc>
          <w:tcPr>
            <w:tcW w:w="480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C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32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CE">
              <w:rPr>
                <w:rFonts w:ascii="宋体" w:eastAsia="宋体" w:hAnsi="宋体" w:cs="宋体"/>
                <w:kern w:val="0"/>
                <w:sz w:val="24"/>
                <w:szCs w:val="24"/>
              </w:rPr>
              <w:t>智能汽车技术专业群带头人</w:t>
            </w:r>
          </w:p>
        </w:tc>
        <w:tc>
          <w:tcPr>
            <w:tcW w:w="792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C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F0CCE" w:rsidRPr="000F0CCE" w:rsidTr="000F0CCE">
        <w:tc>
          <w:tcPr>
            <w:tcW w:w="480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C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32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CE">
              <w:rPr>
                <w:rFonts w:ascii="宋体" w:eastAsia="宋体" w:hAnsi="宋体" w:cs="宋体"/>
                <w:kern w:val="0"/>
                <w:sz w:val="24"/>
                <w:szCs w:val="24"/>
              </w:rPr>
              <w:t>智能制造服务专业群带头人</w:t>
            </w:r>
          </w:p>
        </w:tc>
        <w:tc>
          <w:tcPr>
            <w:tcW w:w="792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C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360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CE">
              <w:rPr>
                <w:rFonts w:ascii="宋体" w:eastAsia="宋体" w:hAnsi="宋体" w:cs="宋体"/>
                <w:kern w:val="0"/>
                <w:sz w:val="24"/>
                <w:szCs w:val="24"/>
              </w:rPr>
              <w:t>经济学（理论经济学、应用经济学）；</w:t>
            </w:r>
          </w:p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CE">
              <w:rPr>
                <w:rFonts w:ascii="宋体" w:eastAsia="宋体" w:hAnsi="宋体" w:cs="宋体"/>
                <w:kern w:val="0"/>
                <w:sz w:val="24"/>
                <w:szCs w:val="24"/>
              </w:rPr>
              <w:t>法学（马克思主义理论、法学）；文学</w:t>
            </w:r>
          </w:p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CE">
              <w:rPr>
                <w:rFonts w:ascii="宋体" w:eastAsia="宋体" w:hAnsi="宋体" w:cs="宋体"/>
                <w:kern w:val="0"/>
                <w:sz w:val="24"/>
                <w:szCs w:val="24"/>
              </w:rPr>
              <w:t>（中国语言文学、外国语言文学、新闻传播学）；管理学（管理科学与工程、工商管理、农林经济管理、公共管理</w:t>
            </w:r>
          </w:p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CE">
              <w:rPr>
                <w:rFonts w:ascii="宋体" w:eastAsia="宋体" w:hAnsi="宋体" w:cs="宋体"/>
                <w:kern w:val="0"/>
                <w:sz w:val="24"/>
                <w:szCs w:val="24"/>
              </w:rPr>
              <w:t>图书情报与档案管理）；艺术学（戏剧与影视学、美术学、设计学）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F0CCE" w:rsidRPr="000F0CCE" w:rsidTr="000F0CCE">
        <w:tc>
          <w:tcPr>
            <w:tcW w:w="480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C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32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CE">
              <w:rPr>
                <w:rFonts w:ascii="宋体" w:eastAsia="宋体" w:hAnsi="宋体" w:cs="宋体"/>
                <w:kern w:val="0"/>
                <w:sz w:val="24"/>
                <w:szCs w:val="24"/>
              </w:rPr>
              <w:t>职业教育研究</w:t>
            </w:r>
          </w:p>
        </w:tc>
        <w:tc>
          <w:tcPr>
            <w:tcW w:w="792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C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360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CE">
              <w:rPr>
                <w:rFonts w:ascii="宋体" w:eastAsia="宋体" w:hAnsi="宋体" w:cs="宋体"/>
                <w:kern w:val="0"/>
                <w:sz w:val="24"/>
                <w:szCs w:val="24"/>
              </w:rPr>
              <w:t>教育学（教育学、心理学）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F0CCE" w:rsidRPr="000F0CCE" w:rsidTr="000F0CCE">
        <w:tc>
          <w:tcPr>
            <w:tcW w:w="480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CE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792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CE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360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0CCE" w:rsidRPr="000F0CCE" w:rsidRDefault="000F0CCE" w:rsidP="000F0CC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F0CCE" w:rsidRDefault="000F0CCE" w:rsidP="000F0CCE">
      <w:pPr>
        <w:ind w:firstLine="320"/>
      </w:pPr>
      <w:r w:rsidRPr="000F0CCE">
        <w:rPr>
          <w:rFonts w:ascii="微软雅黑" w:eastAsia="微软雅黑" w:hAnsi="微软雅黑" w:cs="宋体" w:hint="eastAsia"/>
          <w:color w:val="555555"/>
          <w:kern w:val="0"/>
          <w:sz w:val="16"/>
          <w:szCs w:val="16"/>
          <w:shd w:val="clear" w:color="auto" w:fill="FFFFFF"/>
        </w:rPr>
        <w:br/>
      </w:r>
    </w:p>
    <w:sectPr w:rsidR="000F0CCE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5298"/>
    <w:rsid w:val="00095298"/>
    <w:rsid w:val="000F0CCE"/>
    <w:rsid w:val="00747C48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29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mark">
    <w:name w:val="j_mark"/>
    <w:basedOn w:val="a0"/>
    <w:rsid w:val="000F0CCE"/>
  </w:style>
  <w:style w:type="character" w:styleId="a4">
    <w:name w:val="Hyperlink"/>
    <w:basedOn w:val="a0"/>
    <w:uiPriority w:val="99"/>
    <w:semiHidden/>
    <w:unhideWhenUsed/>
    <w:rsid w:val="000F0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2020-03-09T01:32:00Z</dcterms:created>
  <dcterms:modified xsi:type="dcterms:W3CDTF">2020-03-09T02:29:00Z</dcterms:modified>
</cp:coreProperties>
</file>