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lang w:eastAsia="zh-CN"/>
        </w:rPr>
        <w:t>操作手册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highlight w:val="yellow"/>
          <w:lang w:val="en-US" w:eastAsia="zh-CN"/>
        </w:rPr>
        <w:t>建议使用IE8以上浏览器，如果不能登录可使用极速浏览器、谷歌等浏览器试试，请耐心注册。如注册手机号使用过，用其他手机号注册的，请在填写信息时填写能联系到本人的手机号码。</w:t>
      </w:r>
      <w:r>
        <w:rPr>
          <w:rFonts w:hint="eastAsia" w:ascii="微软雅黑" w:hAnsi="微软雅黑" w:eastAsia="微软雅黑" w:cs="微软雅黑"/>
          <w:i/>
          <w:iCs/>
          <w:caps w:val="0"/>
          <w:color w:val="333333"/>
          <w:spacing w:val="0"/>
          <w:sz w:val="25"/>
          <w:szCs w:val="25"/>
          <w:highlight w:val="green"/>
          <w:u w:val="single"/>
          <w:lang w:val="en-US" w:eastAsia="zh-CN"/>
        </w:rPr>
        <w:t>手机号、邮箱地址一定要牢记！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通过浏览器打开地址：http://www.jyfy.com.cn:9000/hrzp/，如图所示：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2562225"/>
            <wp:effectExtent l="0" t="0" r="0" b="952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如上图为登陆界面，点击“注册”，进入个人注册页面，选择“学历模板”，如实填写个人信息，并上传个人证件照（右上角）及其他证明材料。如图所示：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2867025"/>
            <wp:effectExtent l="0" t="0" r="0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3724275" cy="2266950"/>
            <wp:effectExtent l="0" t="0" r="9525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点击“保存”，弹出对话窗口“注册成功，请前去应聘岗位”，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142875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5"/>
          <w:szCs w:val="25"/>
        </w:rPr>
        <w:t>切记：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5"/>
          <w:szCs w:val="25"/>
          <w:u w:val="single"/>
        </w:rPr>
        <w:t>一定要重新登录，点击“下一步应聘岗位”，进入“应聘岗位”界面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，如图所示：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203835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3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搜索报名的岗位名称，点击“查询”，点击“应聘”。该岗位显示“已应聘”。 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22002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lang w:eastAsia="zh-CN"/>
        </w:rPr>
        <w:t>组织人事处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工作人员将在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个工作日内审核完毕，请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5"/>
          <w:szCs w:val="25"/>
          <w:u w:val="single"/>
        </w:rPr>
        <w:t>定期查看“应聘状态”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。直到显示审核结果“审核通过”或“审核不通过”。如图所示：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2990850"/>
            <wp:effectExtent l="0" t="0" r="0" b="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0"/>
          <w:szCs w:val="40"/>
        </w:rPr>
        <w:t>常见问题及解决办法：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1、浏览器不支持的问题：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建议使用IE8浏览器，如若弹出如下对话框“请使用IE浏览器（建议使用IE8，高版本使用兼容性模式）”，点击“确定”，然后点击右上角设置按钮，选择“兼容性视图设置”，点击“添加”按钮”，点击“关闭”按钮，设置完毕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2962275"/>
            <wp:effectExtent l="0" t="0" r="0" b="952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76850" cy="1809750"/>
            <wp:effectExtent l="0" t="0" r="0" b="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229225" cy="4095750"/>
            <wp:effectExtent l="0" t="0" r="9525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3476625" cy="3619500"/>
            <wp:effectExtent l="0" t="0" r="9525" b="0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2、其他问题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系统报名过程中如若遇到其他问题，请与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lang w:eastAsia="zh-CN"/>
        </w:rPr>
        <w:t>组织人事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处联系。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技术支持电话：0537-2903105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81474"/>
    <w:rsid w:val="0D217CEF"/>
    <w:rsid w:val="13F07D32"/>
    <w:rsid w:val="1A990948"/>
    <w:rsid w:val="437A2145"/>
    <w:rsid w:val="47B86F64"/>
    <w:rsid w:val="5C6C05CD"/>
    <w:rsid w:val="6A4F0C7B"/>
    <w:rsid w:val="760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2020-01-31T00:36:00Z</dcterms:created>
  <dc:creator>pa在山顶看夕阳</dc:creator>
  <cp:lastModifiedBy>咕噜</cp:lastModifiedBy>
  <dcterms:modified xsi:type="dcterms:W3CDTF">2020-03-05T05:43:30Z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