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Pr="00342B4A" w:rsidRDefault="00342B4A" w:rsidP="00342B4A">
      <w:pPr>
        <w:ind w:firstLine="602"/>
        <w:jc w:val="center"/>
        <w:rPr>
          <w:rFonts w:hint="eastAsia"/>
          <w:b/>
          <w:sz w:val="30"/>
          <w:szCs w:val="30"/>
        </w:rPr>
      </w:pPr>
      <w:r w:rsidRPr="00342B4A">
        <w:rPr>
          <w:rFonts w:ascii="宋体" w:eastAsia="宋体" w:cs="宋体" w:hint="eastAsia"/>
          <w:b/>
          <w:color w:val="000000"/>
          <w:kern w:val="0"/>
          <w:position w:val="6"/>
          <w:sz w:val="30"/>
          <w:szCs w:val="30"/>
          <w:lang w:val="zh-CN"/>
        </w:rPr>
        <w:t>校属有关单位</w:t>
      </w:r>
      <w:r w:rsidRPr="00342B4A">
        <w:rPr>
          <w:rFonts w:ascii="宋体" w:eastAsia="宋体" w:cs="宋体"/>
          <w:b/>
          <w:color w:val="000000"/>
          <w:kern w:val="0"/>
          <w:position w:val="6"/>
          <w:sz w:val="30"/>
          <w:szCs w:val="30"/>
          <w:lang w:val="zh-CN"/>
        </w:rPr>
        <w:t>2020</w:t>
      </w:r>
      <w:r w:rsidRPr="00342B4A">
        <w:rPr>
          <w:rFonts w:ascii="宋体" w:eastAsia="宋体" w:cs="宋体" w:hint="eastAsia"/>
          <w:b/>
          <w:color w:val="000000"/>
          <w:kern w:val="0"/>
          <w:position w:val="6"/>
          <w:sz w:val="30"/>
          <w:szCs w:val="30"/>
          <w:lang w:val="zh-CN"/>
        </w:rPr>
        <w:t>年进人计划明细表</w:t>
      </w:r>
    </w:p>
    <w:tbl>
      <w:tblPr>
        <w:tblW w:w="8832" w:type="dxa"/>
        <w:tblCellSpacing w:w="0" w:type="dxa"/>
        <w:tblCellMar>
          <w:top w:w="15" w:type="dxa"/>
          <w:left w:w="15" w:type="dxa"/>
          <w:bottom w:w="15" w:type="dxa"/>
          <w:right w:w="15" w:type="dxa"/>
        </w:tblCellMar>
        <w:tblLook w:val="04A0"/>
      </w:tblPr>
      <w:tblGrid>
        <w:gridCol w:w="324"/>
        <w:gridCol w:w="864"/>
        <w:gridCol w:w="588"/>
        <w:gridCol w:w="492"/>
        <w:gridCol w:w="888"/>
        <w:gridCol w:w="684"/>
        <w:gridCol w:w="2832"/>
        <w:gridCol w:w="2160"/>
      </w:tblGrid>
      <w:tr w:rsidR="00342B4A" w:rsidRPr="00342B4A">
        <w:trPr>
          <w:trHeight w:val="816"/>
          <w:tblCellSpacing w:w="0" w:type="dxa"/>
        </w:trPr>
        <w:tc>
          <w:tcPr>
            <w:tcW w:w="324"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wordWrap w:val="0"/>
              <w:autoSpaceDE w:val="0"/>
              <w:spacing w:before="100" w:beforeAutospacing="1" w:after="100" w:afterAutospacing="1" w:line="228" w:lineRule="atLeast"/>
              <w:ind w:firstLineChars="0" w:firstLine="380"/>
              <w:jc w:val="center"/>
              <w:rPr>
                <w:rFonts w:ascii="Arial" w:eastAsia="宋体" w:hAnsi="Arial" w:cs="Arial"/>
                <w:kern w:val="0"/>
                <w:sz w:val="24"/>
                <w:szCs w:val="24"/>
              </w:rPr>
            </w:pPr>
            <w:r w:rsidRPr="00342B4A">
              <w:rPr>
                <w:rFonts w:ascii="仿宋_gb2312" w:eastAsia="仿宋_gb2312" w:hAnsi="Arial" w:cs="Arial" w:hint="eastAsia"/>
                <w:b/>
                <w:bCs/>
                <w:kern w:val="0"/>
                <w:sz w:val="19"/>
              </w:rPr>
              <w:t>序号</w:t>
            </w:r>
          </w:p>
        </w:tc>
        <w:tc>
          <w:tcPr>
            <w:tcW w:w="864" w:type="dxa"/>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b/>
                <w:bCs/>
                <w:kern w:val="0"/>
                <w:sz w:val="19"/>
              </w:rPr>
              <w:t>单位</w:t>
            </w:r>
          </w:p>
        </w:tc>
        <w:tc>
          <w:tcPr>
            <w:tcW w:w="588" w:type="dxa"/>
            <w:tcBorders>
              <w:top w:val="single" w:sz="4" w:space="0" w:color="000000"/>
              <w:left w:val="nil"/>
              <w:bottom w:val="nil"/>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b/>
                <w:bCs/>
                <w:kern w:val="0"/>
                <w:sz w:val="19"/>
              </w:rPr>
              <w:t>岗位</w:t>
            </w:r>
          </w:p>
        </w:tc>
        <w:tc>
          <w:tcPr>
            <w:tcW w:w="492" w:type="dxa"/>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b/>
                <w:bCs/>
                <w:kern w:val="0"/>
                <w:sz w:val="19"/>
              </w:rPr>
              <w:t>引进总人数</w:t>
            </w:r>
          </w:p>
        </w:tc>
        <w:tc>
          <w:tcPr>
            <w:tcW w:w="888" w:type="dxa"/>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b/>
                <w:bCs/>
                <w:kern w:val="0"/>
                <w:sz w:val="19"/>
              </w:rPr>
              <w:t>类别</w:t>
            </w:r>
          </w:p>
        </w:tc>
        <w:tc>
          <w:tcPr>
            <w:tcW w:w="684" w:type="dxa"/>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b/>
                <w:bCs/>
                <w:kern w:val="0"/>
                <w:sz w:val="19"/>
              </w:rPr>
              <w:t>引进人数</w:t>
            </w:r>
          </w:p>
        </w:tc>
        <w:tc>
          <w:tcPr>
            <w:tcW w:w="2820" w:type="dxa"/>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b/>
                <w:bCs/>
                <w:kern w:val="0"/>
                <w:sz w:val="19"/>
              </w:rPr>
              <w:t>引进人才专业及方向</w:t>
            </w:r>
          </w:p>
        </w:tc>
        <w:tc>
          <w:tcPr>
            <w:tcW w:w="2160" w:type="dxa"/>
            <w:vMerge w:val="restart"/>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b/>
                <w:bCs/>
                <w:kern w:val="0"/>
                <w:sz w:val="19"/>
              </w:rPr>
              <w:t>联系方式</w:t>
            </w:r>
          </w:p>
        </w:tc>
      </w:tr>
      <w:tr w:rsidR="00342B4A" w:rsidRPr="00342B4A">
        <w:trPr>
          <w:trHeight w:val="600"/>
          <w:tblCellSpacing w:w="0" w:type="dxa"/>
        </w:trPr>
        <w:tc>
          <w:tcPr>
            <w:tcW w:w="1776" w:type="dxa"/>
            <w:gridSpan w:val="3"/>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b/>
                <w:bCs/>
                <w:kern w:val="0"/>
                <w:sz w:val="19"/>
              </w:rPr>
              <w:t>合计</w:t>
            </w:r>
          </w:p>
        </w:tc>
        <w:tc>
          <w:tcPr>
            <w:tcW w:w="4896" w:type="dxa"/>
            <w:gridSpan w:val="4"/>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  </w:t>
            </w:r>
            <w:r w:rsidRPr="00342B4A">
              <w:rPr>
                <w:rFonts w:ascii="仿宋_gb2312" w:eastAsia="仿宋_gb2312" w:hAnsi="Arial" w:cs="Arial" w:hint="eastAsia"/>
                <w:kern w:val="0"/>
                <w:sz w:val="19"/>
                <w:szCs w:val="19"/>
              </w:rPr>
              <w:t>119人〔高端人才10人，海归博士14人，国内博士67人，硕士16人，本科12人〕</w:t>
            </w:r>
          </w:p>
        </w:tc>
        <w:tc>
          <w:tcPr>
            <w:tcW w:w="0" w:type="auto"/>
            <w:vMerge/>
            <w:tcBorders>
              <w:top w:val="single" w:sz="4" w:space="0" w:color="000000"/>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工商管理学院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w:t>
            </w:r>
          </w:p>
        </w:tc>
        <w:tc>
          <w:tcPr>
            <w:tcW w:w="888" w:type="dxa"/>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管理类相关专业</w:t>
            </w:r>
          </w:p>
        </w:tc>
        <w:tc>
          <w:tcPr>
            <w:tcW w:w="2160" w:type="dxa"/>
            <w:vMerge w:val="restart"/>
            <w:tcBorders>
              <w:top w:val="single" w:sz="4" w:space="0" w:color="000000"/>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联系人：许老师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电话：0791-83816813</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邮箱：290012076@qq.com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①工商管理（含企业管理、人力资源管理、市场营销、物流管理）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②管理科学与工程（人工智能、大数据方向）</w:t>
            </w:r>
          </w:p>
        </w:tc>
        <w:tc>
          <w:tcPr>
            <w:tcW w:w="0" w:type="auto"/>
            <w:vMerge/>
            <w:tcBorders>
              <w:top w:val="single" w:sz="4" w:space="0" w:color="000000"/>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财税与公共管理学院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②管理学</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联系人：纪老师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0791-83803301</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邮箱：372245661@qq.com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②管理学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③理学（数学、统计学）</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会计学院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6</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经济管理类相关专业</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联系人：肖老师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电话：0791-83823181</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邮箱：272941875@qq.com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会计、财务管理、审计学相关专业</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①会计学②财务管理③审计学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④会计信息化或计算机相关专业</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⑤管理学科与工程或金融学</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国际经贸学院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6</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①国际贸易学②世界经济</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联系人：刘老师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电话：0791-83816053</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邮箱：Liujian_2010@126.com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①国际贸易学②国际商务</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①管理科学与工程或工商管理（网络营销、营销管理或国际商务管理方向）</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②应用经济学（商业经济、贸易经济、数量经济学、宏观金融学等方向）</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5</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经济学院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7</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经济学</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联系人：潘老师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电话：0791-83816042</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邮箱：blesspanda@163.com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经济学</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1548"/>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①政治经济学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②西方经济学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③经济史</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④人口资源与环境经济学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⑤数量经济学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⑥世界经济</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6</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金融学院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7</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金融相关专业</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联系人：刘老师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0791-83802306</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1159189521@qq.com</w:t>
            </w:r>
          </w:p>
        </w:tc>
      </w:tr>
      <w:tr w:rsidR="00342B4A" w:rsidRPr="00342B4A">
        <w:trPr>
          <w:trHeight w:val="876"/>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①理论经济学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②应用经济学（金融学、保险学、金融工程及相关专业）</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2136"/>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①理论经济学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②应用经济学（金融学、保险学、金融工程及相关专业）</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③管理科学与工程或财务管理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④概率论与数理统计</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⑤运筹学与控制论</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⑥计算机科学与技术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⑦智能科学与技术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⑧大数据分析专业方向</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7</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统计学院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经济、统计相关专业</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联系人：刘老师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0791-83816428</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Liufang204459@163.com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经济、金融、统计相关专业</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1308"/>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①统计学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②数量经济学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③计算机应用技术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④金融学（含保险学）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⑤概率论与数理统计</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8</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信息管理学院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7</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①信息管理与信息系统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②计算机科学与技术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③信息与计算机科学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④数据科学与大数据技术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⑤数学</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联系人：万老师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0791-83983860</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zhwjx2002@163.com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708"/>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9</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旅游与城市管理学院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工商管理（旅游管理、酒店管理、旅游经济、休闲运动等方向）</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联系人：刘老师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0791-83842424</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34259323@qq.com</w:t>
            </w:r>
          </w:p>
        </w:tc>
      </w:tr>
      <w:tr w:rsidR="00342B4A" w:rsidRPr="00342B4A">
        <w:trPr>
          <w:trHeight w:val="2076"/>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①工商管理（旅游管理、会展经济、旅游经济、旅游地理）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②公共管理（土地资源管理、资源环境管理）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③管理科学与工程（工程管理、土木工程、城乡规划）</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④应用经济学（房地产经济、产业经济）</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852"/>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10</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法学院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6</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法学相关专业</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联系人：欧阳老师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0791-83841966</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337601066@qq.com</w:t>
            </w:r>
          </w:p>
        </w:tc>
      </w:tr>
      <w:tr w:rsidR="00342B4A" w:rsidRPr="00342B4A">
        <w:trPr>
          <w:trHeight w:val="8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法学相关专业</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8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①法学理论</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②宪法与行政法学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③经济法学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④诉讼法学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⑤数据法学（法学+计算机类或财务会计类专业）</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876"/>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11</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软件与物联网工程学院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6</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①电子科学与技术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②信息与通信工程</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③控制科学与工程</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④计算机科学与技术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⑤数学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⑥软件工程</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联系人：李老师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0791-83891635</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342014562@qq.com</w:t>
            </w:r>
          </w:p>
        </w:tc>
      </w:tr>
      <w:tr w:rsidR="00342B4A" w:rsidRPr="00342B4A">
        <w:trPr>
          <w:trHeight w:val="85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12</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外国语学院</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①英语语言文学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②日语语言文学</w:t>
            </w:r>
          </w:p>
        </w:tc>
        <w:tc>
          <w:tcPr>
            <w:tcW w:w="216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联系人：金老师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0791-83843798</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13979110920@163.com</w:t>
            </w: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13</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人文学院</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8</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8</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①社会学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②新闻传播学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③文化产业管理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④语言学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⑤社会统计</w:t>
            </w:r>
          </w:p>
        </w:tc>
        <w:tc>
          <w:tcPr>
            <w:tcW w:w="216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联系人：胡老师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0791-83983526</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381450655@qq.com</w:t>
            </w: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14</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艺术学院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海归博士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①工业设计、产品设计、机械工程或控制科学与工程</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②数字媒体艺术（含影像学）</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联系人：曲老师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0791-83840865</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504225593@qq.com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①工业设计、产品设计、机械工程或控制科学与工程</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②数字媒体艺术（含影像学）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③环境设计、视觉传达设计</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④音乐学</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硕士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①工业设计、产品设计、机械工程或控制科学与工程</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②数字媒体艺术（含影像学、创意媒体）</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1.全日制硕士研究生学历，1992年1月1日以后出生；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2.硕士毕业于下列高校之一：</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1.全国第四轮学科评估设计学学科高校排名A等级或985高校；</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2.全国第四轮学科评估设计学学科高校排名A等级或全球三大大学排名：QS世界大学排名、《泰晤士高等教育》世界大学排名和美国US News世界大学排名前100高校。</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15</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体育学院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体育教育训练学</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联系人：顾老师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0791-83843636</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448017141@qq.com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硕士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①体育教育训练学（限击剑、轮滑、排球方向）</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②民族传统体育学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③军事思想及军事历史</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要求：全日制硕士研究生学历，1992年1月1日以后出生。</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16</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马克思主义学院</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5</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高端人才</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马克思主义理论相关专业</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联系人：潘老师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0791-83816923</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850947143@qq.com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①马克思主义基本原理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②马克思主义中国化研究</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③思想政治教育</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④中国近现代基本问题研究</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⑤中国近现代史</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⑥马克思主义哲学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⑦政治学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⑧中共党史（含党的学说与党的建设）</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17</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江西经济发展与改革研究院</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①管理学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②经济学</w:t>
            </w:r>
          </w:p>
        </w:tc>
        <w:tc>
          <w:tcPr>
            <w:tcW w:w="216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联系人：吴老师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电话：0791-83816912</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邮箱：2429793299@qq.com</w:t>
            </w: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18</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产业经济研究院</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①产业经济学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②西方经济学</w:t>
            </w:r>
          </w:p>
        </w:tc>
        <w:tc>
          <w:tcPr>
            <w:tcW w:w="216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联系人：周老师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0791-83816310</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414110218@qq.com</w:t>
            </w: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19</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财政大数据分析中心</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①计算机应用技术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②计算机软件与理论</w:t>
            </w:r>
          </w:p>
        </w:tc>
        <w:tc>
          <w:tcPr>
            <w:tcW w:w="216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联系人：叶老师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15070891318</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1007900956@qq.com</w:t>
            </w:r>
          </w:p>
        </w:tc>
      </w:tr>
      <w:tr w:rsidR="00342B4A" w:rsidRPr="00342B4A">
        <w:trPr>
          <w:trHeight w:val="684"/>
          <w:tblCellSpacing w:w="0" w:type="dxa"/>
        </w:trPr>
        <w:tc>
          <w:tcPr>
            <w:tcW w:w="324" w:type="dxa"/>
            <w:vMerge w:val="restart"/>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20</w:t>
            </w:r>
          </w:p>
        </w:tc>
        <w:tc>
          <w:tcPr>
            <w:tcW w:w="864"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协同创新中心</w:t>
            </w:r>
          </w:p>
        </w:tc>
        <w:tc>
          <w:tcPr>
            <w:tcW w:w="588"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①经济学②管理学③统计学</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联系人：徐老师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0791-83813846</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361936270@qq.com</w:t>
            </w:r>
          </w:p>
        </w:tc>
      </w:tr>
      <w:tr w:rsidR="00342B4A" w:rsidRPr="00342B4A">
        <w:trPr>
          <w:trHeight w:val="684"/>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硕士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①经济学②管理学③统计学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1.全日制硕士研究生学历，1985年1月1日以后出生；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2.具有中级及以上职称，从事智库研究相关工作满3年，且有一定的智库研究成果。</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1620"/>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21</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生态文明研究院</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教研</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国内博士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①人口、资源与环境经济学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②土地资源管理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③农业经济管理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④环境科学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⑤生态学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⑥人文地理学</w:t>
            </w:r>
          </w:p>
        </w:tc>
        <w:tc>
          <w:tcPr>
            <w:tcW w:w="216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联系人：舒老师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电话：0791-83979117</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邮箱：Slendershu@163.com</w:t>
            </w:r>
          </w:p>
        </w:tc>
      </w:tr>
      <w:tr w:rsidR="00342B4A" w:rsidRPr="00342B4A">
        <w:trPr>
          <w:trHeight w:val="1620"/>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22</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专职学生辅导员</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教学</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行政</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8</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硕士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8</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经济管理类、法学类、艺术类、马克思主义理论、思想政治教育、心理学、教育学、新闻学、传播学、中文、历史、英语等专业</w:t>
            </w:r>
          </w:p>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1.政治面貌为中共党员或中共预备党员；</w:t>
            </w:r>
          </w:p>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2.全日制硕士研究生学历，1992年1月1日以后出生；</w:t>
            </w:r>
          </w:p>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3.须进驻学生寝室，需要6男2女。</w:t>
            </w:r>
          </w:p>
        </w:tc>
        <w:tc>
          <w:tcPr>
            <w:tcW w:w="2160" w:type="dxa"/>
            <w:vMerge w:val="restart"/>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见人事处联系方式</w:t>
            </w: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23</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党委宣传部</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行政</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硕士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新闻学、传播学、设计学</w:t>
            </w:r>
          </w:p>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1.政治面貌为中共党员或中共预备党员；</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2.全日制硕士研究生学历，1992年1月1日以后出生。</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24</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教务处</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行政</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硕士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经济学、管理学、教育学、计算机科学与技术及相关专业</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要求：全日制硕士研究生学历，1992年1月1日以后出生。</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25</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国际合作与交流处</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行政</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硕士</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经济管理类、法学类、外语、中文、教育学、新闻学、传播学等专业</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1.1992年1月1日以后出生；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2.因外事工作经常出差，需要男性；</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3.大学英语六级425分、雅思6.0或托福80分及以上(在英语母语系国家取得硕士学位的海归硕士或已获得英语专业学士或硕士学位的硕士研究生，不受语言要求限制）；或者通过</w:t>
            </w:r>
            <w:proofErr w:type="spellStart"/>
            <w:r w:rsidRPr="00342B4A">
              <w:rPr>
                <w:rFonts w:ascii="仿宋_gb2312" w:eastAsia="仿宋_gb2312" w:hAnsi="Arial" w:cs="Arial" w:hint="eastAsia"/>
                <w:kern w:val="0"/>
                <w:sz w:val="19"/>
                <w:szCs w:val="19"/>
              </w:rPr>
              <w:t>TestDaF</w:t>
            </w:r>
            <w:proofErr w:type="spellEnd"/>
            <w:r w:rsidRPr="00342B4A">
              <w:rPr>
                <w:rFonts w:ascii="仿宋_gb2312" w:eastAsia="仿宋_gb2312" w:hAnsi="Arial" w:cs="Arial" w:hint="eastAsia"/>
                <w:kern w:val="0"/>
                <w:sz w:val="19"/>
                <w:szCs w:val="19"/>
              </w:rPr>
              <w:t>德福四级以上、俄语国家水平考试二级以上、日语等级考试N3级以上。</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1656"/>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26</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保卫处</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行政</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本科</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①消防工程</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②刑事科学技术</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③英语</w:t>
            </w:r>
          </w:p>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1.全日制本科及以上学历；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2.1992年1月1日以后出生；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3.须值夜班巡逻，需要男性。</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1656"/>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27</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校园建设处</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行政</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本科</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①建筑设计及其理论</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②结构工程</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③土木工程</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④建筑学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 w:eastAsia="仿宋" w:hAnsi="仿宋" w:cs="Arial" w:hint="eastAsia"/>
                <w:kern w:val="0"/>
                <w:sz w:val="19"/>
                <w:szCs w:val="19"/>
              </w:rPr>
              <w:t>⑤</w:t>
            </w:r>
            <w:r w:rsidRPr="00342B4A">
              <w:rPr>
                <w:rFonts w:ascii="仿宋_gb2312" w:eastAsia="仿宋_gb2312" w:hAnsi="Arial" w:cs="Arial" w:hint="eastAsia"/>
                <w:kern w:val="0"/>
                <w:sz w:val="19"/>
                <w:szCs w:val="19"/>
              </w:rPr>
              <w:t>给水排水工程</w:t>
            </w:r>
          </w:p>
          <w:p w:rsidR="00342B4A" w:rsidRPr="00342B4A" w:rsidRDefault="00342B4A" w:rsidP="00342B4A">
            <w:pPr>
              <w:widowControl/>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1.全日制本科及以上学历；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2.1992年1月1日以后出生；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3.须长期驻工地监管，需要男性</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4.具有中级职称及3年相关行业工作经历的人员年龄可放宽至1980年1月1日以后出生。</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28</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幼儿园</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教学</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本科</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学前教育相关专业</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1.全日制本科及以上学历；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2.1992年1月1日以后出生。</w:t>
            </w:r>
          </w:p>
        </w:tc>
        <w:tc>
          <w:tcPr>
            <w:tcW w:w="0" w:type="auto"/>
            <w:vMerge/>
            <w:tcBorders>
              <w:top w:val="nil"/>
              <w:left w:val="nil"/>
              <w:bottom w:val="single" w:sz="4" w:space="0" w:color="000000"/>
              <w:right w:val="single" w:sz="4" w:space="0" w:color="000000"/>
            </w:tcBorders>
            <w:vAlign w:val="center"/>
            <w:hideMark/>
          </w:tcPr>
          <w:p w:rsidR="00342B4A" w:rsidRPr="00342B4A" w:rsidRDefault="00342B4A" w:rsidP="00342B4A">
            <w:pPr>
              <w:widowControl/>
              <w:ind w:firstLineChars="0" w:firstLine="0"/>
              <w:jc w:val="left"/>
              <w:rPr>
                <w:rFonts w:ascii="Arial" w:eastAsia="宋体" w:hAnsi="Arial" w:cs="Arial"/>
                <w:kern w:val="0"/>
                <w:sz w:val="24"/>
                <w:szCs w:val="24"/>
              </w:rPr>
            </w:pP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29</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附中</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教学</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6</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本科</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6</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中学学科专业</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①高中（语文、英语、物理）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②初中（历史）</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1.中学教师应具有全日制本科及以上学历；具有相应学科教师资格证；1985年1月1日以后出生；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2.在编且具有中级及以上职称，有在省内公办重点中学任教两届及以上相应学段的毕业班教学经历；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3.获设区市级学科带头人、省级骨干教师及以上者，年龄可视情适当放宽至1980年1月1日以后出生。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 </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小学学科专业</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①小学（语文、体育）</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1.小学教师应具有全日制本科及以上学历；具有相应学科教师资</w:t>
            </w:r>
            <w:r w:rsidRPr="00342B4A">
              <w:rPr>
                <w:rFonts w:ascii="仿宋_gb2312" w:eastAsia="仿宋_gb2312" w:hAnsi="Arial" w:cs="Arial" w:hint="eastAsia"/>
                <w:kern w:val="0"/>
                <w:sz w:val="19"/>
                <w:szCs w:val="19"/>
              </w:rPr>
              <w:lastRenderedPageBreak/>
              <w:t>格证；1985年1月1日以后出生；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2.在全日制学校任教两年及以上教学经历；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3.获设区市级学科带头人、省级骨干教师及以上者，年龄可视情适当放宽至1980年1月1日以后出生；</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4.在江西财大附中任教两年及以上的教师，学历可放宽至本科。</w:t>
            </w:r>
          </w:p>
        </w:tc>
        <w:tc>
          <w:tcPr>
            <w:tcW w:w="216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联系人：陈老师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19970197723</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邮箱：Fszx@jxufe.edu.cn</w:t>
            </w:r>
          </w:p>
        </w:tc>
      </w:tr>
      <w:tr w:rsidR="00342B4A" w:rsidRPr="00342B4A">
        <w:trPr>
          <w:trHeight w:val="684"/>
          <w:tblCellSpacing w:w="0" w:type="dxa"/>
        </w:trPr>
        <w:tc>
          <w:tcPr>
            <w:tcW w:w="324" w:type="dxa"/>
            <w:tcBorders>
              <w:top w:val="nil"/>
              <w:left w:val="single" w:sz="4" w:space="0" w:color="000000"/>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lastRenderedPageBreak/>
              <w:t>30</w:t>
            </w:r>
          </w:p>
        </w:tc>
        <w:tc>
          <w:tcPr>
            <w:tcW w:w="86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医院</w:t>
            </w:r>
          </w:p>
        </w:tc>
        <w:tc>
          <w:tcPr>
            <w:tcW w:w="5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专技</w:t>
            </w:r>
          </w:p>
        </w:tc>
        <w:tc>
          <w:tcPr>
            <w:tcW w:w="492"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888"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本科</w:t>
            </w:r>
          </w:p>
        </w:tc>
        <w:tc>
          <w:tcPr>
            <w:tcW w:w="684"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2</w:t>
            </w:r>
          </w:p>
        </w:tc>
        <w:tc>
          <w:tcPr>
            <w:tcW w:w="282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①预防医学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②全科医学</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要求：</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1.全日制本科及以上学历；</w:t>
            </w:r>
          </w:p>
          <w:p w:rsidR="00342B4A" w:rsidRPr="00342B4A" w:rsidRDefault="00342B4A" w:rsidP="00342B4A">
            <w:pPr>
              <w:widowControl/>
              <w:autoSpaceDE w:val="0"/>
              <w:spacing w:before="100" w:beforeAutospacing="1" w:after="100" w:afterAutospacing="1" w:line="228" w:lineRule="atLeast"/>
              <w:ind w:firstLineChars="0" w:firstLine="0"/>
              <w:jc w:val="left"/>
              <w:rPr>
                <w:rFonts w:ascii="Arial" w:eastAsia="宋体" w:hAnsi="Arial" w:cs="Arial"/>
                <w:kern w:val="0"/>
                <w:sz w:val="24"/>
                <w:szCs w:val="24"/>
              </w:rPr>
            </w:pPr>
            <w:r w:rsidRPr="00342B4A">
              <w:rPr>
                <w:rFonts w:ascii="仿宋_gb2312" w:eastAsia="仿宋_gb2312" w:hAnsi="Arial" w:cs="Arial" w:hint="eastAsia"/>
                <w:kern w:val="0"/>
                <w:sz w:val="19"/>
                <w:szCs w:val="19"/>
              </w:rPr>
              <w:t>2.1985年1月1日以后出生。</w:t>
            </w:r>
          </w:p>
        </w:tc>
        <w:tc>
          <w:tcPr>
            <w:tcW w:w="2160" w:type="dxa"/>
            <w:tcBorders>
              <w:top w:val="nil"/>
              <w:left w:val="nil"/>
              <w:bottom w:val="single" w:sz="4" w:space="0" w:color="000000"/>
              <w:right w:val="single" w:sz="4" w:space="0" w:color="000000"/>
            </w:tcBorders>
            <w:tcMar>
              <w:top w:w="0" w:type="dxa"/>
              <w:left w:w="36" w:type="dxa"/>
              <w:bottom w:w="0" w:type="dxa"/>
              <w:right w:w="36" w:type="dxa"/>
            </w:tcMar>
            <w:vAlign w:val="center"/>
            <w:hideMark/>
          </w:tcPr>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联系人：</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赵老师、李老师</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电话：0791-83816526</w:t>
            </w:r>
          </w:p>
          <w:p w:rsidR="00342B4A" w:rsidRPr="00342B4A" w:rsidRDefault="00342B4A" w:rsidP="00342B4A">
            <w:pPr>
              <w:widowControl/>
              <w:autoSpaceDE w:val="0"/>
              <w:spacing w:before="100" w:beforeAutospacing="1" w:after="100" w:afterAutospacing="1" w:line="228" w:lineRule="atLeast"/>
              <w:ind w:firstLineChars="0" w:firstLine="0"/>
              <w:jc w:val="center"/>
              <w:rPr>
                <w:rFonts w:ascii="Arial" w:eastAsia="宋体" w:hAnsi="Arial" w:cs="Arial"/>
                <w:kern w:val="0"/>
                <w:sz w:val="24"/>
                <w:szCs w:val="24"/>
              </w:rPr>
            </w:pPr>
            <w:r w:rsidRPr="00342B4A">
              <w:rPr>
                <w:rFonts w:ascii="仿宋_gb2312" w:eastAsia="仿宋_gb2312" w:hAnsi="Arial" w:cs="Arial" w:hint="eastAsia"/>
                <w:kern w:val="0"/>
                <w:sz w:val="19"/>
                <w:szCs w:val="19"/>
              </w:rPr>
              <w:t>邮箱：3816526@163.com</w:t>
            </w:r>
          </w:p>
        </w:tc>
      </w:tr>
    </w:tbl>
    <w:p w:rsidR="00342B4A" w:rsidRDefault="00342B4A" w:rsidP="007A0D36">
      <w:pPr>
        <w:ind w:firstLine="420"/>
      </w:pPr>
    </w:p>
    <w:sectPr w:rsidR="00342B4A"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B4A"/>
    <w:rsid w:val="00006735"/>
    <w:rsid w:val="00342B4A"/>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B4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42B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2020-02-21T05:58:00Z</dcterms:created>
  <dcterms:modified xsi:type="dcterms:W3CDTF">2020-02-21T06:00:00Z</dcterms:modified>
</cp:coreProperties>
</file>