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400" w:lineRule="exact"/>
        <w:jc w:val="center"/>
        <w:rPr>
          <w:rFonts w:hint="eastAsia"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6"/>
          <w:szCs w:val="44"/>
          <w:lang w:val="en-US" w:eastAsia="zh-CN"/>
        </w:rPr>
        <w:t>河南中医药大学人民医院（</w:t>
      </w:r>
      <w:r>
        <w:rPr>
          <w:rFonts w:hint="eastAsia" w:ascii="方正小标宋简体" w:eastAsia="方正小标宋简体"/>
          <w:sz w:val="36"/>
          <w:szCs w:val="44"/>
        </w:rPr>
        <w:t>郑州人民医院</w:t>
      </w:r>
      <w:r>
        <w:rPr>
          <w:rFonts w:hint="eastAsia" w:ascii="方正小标宋简体" w:eastAsia="方正小标宋简体"/>
          <w:sz w:val="36"/>
          <w:szCs w:val="44"/>
          <w:lang w:val="en-US" w:eastAsia="zh-CN"/>
        </w:rPr>
        <w:t>）</w:t>
      </w:r>
    </w:p>
    <w:p>
      <w:pPr>
        <w:spacing w:line="40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44"/>
        </w:rPr>
        <w:t>2020年博硕士、护理本科招聘计划表</w:t>
      </w:r>
      <w:bookmarkStart w:id="0" w:name="_GoBack"/>
      <w:bookmarkEnd w:id="0"/>
    </w:p>
    <w:tbl>
      <w:tblPr>
        <w:tblStyle w:val="4"/>
        <w:tblW w:w="10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4868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神经病学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心血管内科学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呼吸内科学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肿瘤学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消化内科学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中医学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中西医结合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内分泌与代谢病学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传染病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康复医学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康复医学技术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针灸推拿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全科医学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肾病学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普通外科学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器官移植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骨科学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胸外科学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心脏大血管外科学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介入医学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泌尿外科学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精神卫生学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急诊、重症医学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麻醉学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耳鼻咽喉科学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眼科学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口腔医学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整形外科学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皮肤病与性病学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妇产科学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儿科学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儿童保健医学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超声医学（诊断）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医学检验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脑电、TCD、肌电图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影像医学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影像技术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心电诊断学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遗传学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分子生物学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病理学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护理学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药学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中药学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48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公共卫生相关专业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4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75973"/>
    <w:rsid w:val="18975973"/>
    <w:rsid w:val="5AC5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2020-01-10T07:41:00Z</dcterms:created>
  <dc:creator>✨</dc:creator>
  <cp:lastModifiedBy>✨</cp:lastModifiedBy>
  <dcterms:modified xsi:type="dcterms:W3CDTF">2020-01-10T08:02:22Z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