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引进计划及岗位（</w:t>
      </w:r>
      <w:r>
        <w:rPr>
          <w:rFonts w:hint="eastAsia" w:ascii="黑体" w:hAnsi="宋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33个）</w:t>
      </w:r>
    </w:p>
    <w:tbl>
      <w:tblPr>
        <w:tblW w:w="11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"/>
        <w:gridCol w:w="1710"/>
        <w:gridCol w:w="1515"/>
        <w:gridCol w:w="630"/>
        <w:gridCol w:w="3500"/>
        <w:gridCol w:w="3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4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17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单位名称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招录人数</w:t>
            </w:r>
          </w:p>
        </w:tc>
        <w:tc>
          <w:tcPr>
            <w:tcW w:w="3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专业领域</w:t>
            </w:r>
          </w:p>
        </w:tc>
        <w:tc>
          <w:tcPr>
            <w:tcW w:w="32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1" w:hRule="atLeast"/>
          <w:jc w:val="center"/>
        </w:trPr>
        <w:tc>
          <w:tcPr>
            <w:tcW w:w="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bookmarkStart w:id="1" w:name="_GoBack" w:colFirst="3" w:colLast="3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湘东区区委党校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讲师岗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研究生专业为哲学（0101）、政治学（0302）、马克思主义理论（0305）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1" w:hRule="atLeast"/>
          <w:jc w:val="center"/>
        </w:trPr>
        <w:tc>
          <w:tcPr>
            <w:tcW w:w="4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湘东区发展和改革委员会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项目管理岗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研究生专业为土木工程（0814）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项目管理岗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研究生专业为环境科学与工程（0830）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湘东区司法局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法律援助岗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研究生专业为法学类（03）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  <w:jc w:val="center"/>
        </w:trPr>
        <w:tc>
          <w:tcPr>
            <w:tcW w:w="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湘东区住房和城乡建设局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建设管理岗位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研究生专业为土木工程（0814）、建筑与土木工程（085213）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湘东区人力资源和社会保障局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劳动仲裁岗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研究生专业为法学类（03）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4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昌盛城市投资有限公司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项目建设岗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研究生专业为建筑学（0813）、土木工程（0814）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经济管理岗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研究生专业为经济学类（02）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4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江西省工业陶瓷工程技术研究中心（萍乡工业陶瓷发展服务中心）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研发工程师岗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研究生专业为材料科学与工程（0805）、化学工程与技术（0817）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主要从事无机非金属材料、高分子材料等相关领域的研发和成果转化。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研发工程师岗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研究生专业为化学工程与技术（0817）、化学（0703）、环境科学与工程（0830）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需熟悉和操作实验室相关仪器，并参与催化材料、固废处理和大气治理等相关领域的研发和成果转化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4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湘东区陶瓷产业工业园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经济管理岗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研究生专业为经济类（02）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8" w:hRule="atLeast"/>
          <w:jc w:val="center"/>
        </w:trPr>
        <w:tc>
          <w:tcPr>
            <w:tcW w:w="4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湘东区广播电视台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记者岗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研究生专业为文学类（05）、 艺术类（13）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编辑岗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研究生专业为文学类（05）、 艺术类（13）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影视后期制作岗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研究生专业为文学类（05）、 艺术类（13）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4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100" w:beforeAutospacing="0" w:after="100" w:afterAutospacing="0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湘东中学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数学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研究生专业为基础数学（070101）、应用数学（070104）、学科教学（数学）（045104）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具备相应层次、对应学科教师资格证。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化学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研究生专业为无机化学（070301）、有机化学（070303）、学科教学（化学）（045106）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具备相应层次、对应学科教师资格证。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研究生专业为英语语言文学（050201）、学科教学（英语）（045108）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具备相应层次、对应学科教师资格证。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物理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研究生专业为粒子物理与原子物理（070202）、原子与分子物理（070203）、学科教学（物理）（045105）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具备相应层次、对应学科教师资格证。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语文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研究生专业为汉语言文字学（050103）、语言学及应用语言学（050102）、学科教学（语文）（045103）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具备相应层次、对应学科教师资格证。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4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7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湘东职业中等专业学校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汽修专业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研究生专业为车辆工程（080204）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1.有相关专业教师资格证或者高级以上技能等级证2.具备发动机构造、电控发动机、汽车底盘构造与维修、汽车美容（钣金、喷漆）、汽车驾驶与维修保养相关的理论教学和实践指导能力。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计算机专业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研究生专业为计算机技术（085211）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1.有相关专业教师资格证或者高级以上技能等级证2.能熟练使用办公自动化软件3.具备计算机网络和电子商务方面课程理论、教学和实践指导的能力。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舞蹈 （形体）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研究生专业为舞蹈学（130202）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1.有相关专业教师资格证或者高级以上技能等级证2.舞蹈专业、形体训练及有关专业毕业3.具有一定的舞蹈编排基础。能够熟练掌握服务类专业的礼仪，并具备开展教学能力等。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声乐 （钢琴）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研究生专业为音乐学（130201）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1有相关专业教师资格证或者高级以上技能等级证2.能够胜任声乐（钢琴）教学工作，能够组织大型文艺演出活动及编排节目。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" w:hRule="atLeast"/>
          <w:jc w:val="center"/>
        </w:trPr>
        <w:tc>
          <w:tcPr>
            <w:tcW w:w="4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机械专业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研究生专业为机械专业:机械工程（0802）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1.有相关专业教师资格证或者高级以上技能等级证。2.具备普车、电焊、CAD、数控车等机械加工方面课程理论教学和实践指导的能力。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F3A18"/>
    <w:rsid w:val="007F789B"/>
    <w:rsid w:val="00BF3A18"/>
    <w:rsid w:val="40BA175B"/>
    <w:rsid w:val="44A1523A"/>
    <w:rsid w:val="538C7771"/>
    <w:rsid w:val="62CD6B5D"/>
    <w:rsid w:val="63E47DAC"/>
    <w:rsid w:val="6F9368B7"/>
    <w:rsid w:val="7D4A6E57"/>
    <w:rsid w:val="7DCA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semiHidden/>
    <w:unhideWhenUsed/>
    <w:qFormat/>
    <w:uiPriority w:val="99"/>
    <w:rPr>
      <w:color w:val="333333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Variable"/>
    <w:basedOn w:val="6"/>
    <w:semiHidden/>
    <w:unhideWhenUsed/>
    <w:qFormat/>
    <w:uiPriority w:val="99"/>
  </w:style>
  <w:style w:type="character" w:styleId="12">
    <w:name w:val="Hyperlink"/>
    <w:basedOn w:val="6"/>
    <w:semiHidden/>
    <w:unhideWhenUsed/>
    <w:qFormat/>
    <w:uiPriority w:val="99"/>
    <w:rPr>
      <w:color w:val="333333"/>
      <w:u w:val="none"/>
    </w:rPr>
  </w:style>
  <w:style w:type="character" w:styleId="13">
    <w:name w:val="HTML Code"/>
    <w:basedOn w:val="6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6"/>
    <w:semiHidden/>
    <w:unhideWhenUsed/>
    <w:qFormat/>
    <w:uiPriority w:val="99"/>
    <w:rPr>
      <w:color w:val="333333"/>
      <w:sz w:val="16"/>
      <w:szCs w:val="16"/>
      <w:shd w:val="clear" w:fill="F8F8F8"/>
    </w:rPr>
  </w:style>
  <w:style w:type="character" w:customStyle="1" w:styleId="15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7">
    <w:name w:val="layui-this"/>
    <w:basedOn w:val="6"/>
    <w:qFormat/>
    <w:uiPriority w:val="0"/>
    <w:rPr>
      <w:bdr w:val="single" w:color="EEEEEE" w:sz="4" w:space="0"/>
      <w:shd w:val="clear" w:fill="FFFFFF"/>
    </w:rPr>
  </w:style>
  <w:style w:type="character" w:customStyle="1" w:styleId="18">
    <w:name w:val="first-child"/>
    <w:basedOn w:val="6"/>
    <w:qFormat/>
    <w:uiPriority w:val="0"/>
  </w:style>
  <w:style w:type="character" w:customStyle="1" w:styleId="19">
    <w:name w:val="pagebox_num_nonce"/>
    <w:basedOn w:val="6"/>
    <w:uiPriority w:val="0"/>
    <w:rPr>
      <w:color w:val="FFFFFF"/>
      <w:bdr w:val="single" w:color="D91A1A" w:sz="4" w:space="0"/>
      <w:shd w:val="clear" w:fill="D91A1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201</Characters>
  <Lines>1</Lines>
  <Paragraphs>1</Paragraphs>
  <TotalTime>0</TotalTime>
  <ScaleCrop>false</ScaleCrop>
  <LinksUpToDate>false</LinksUpToDate>
  <CharactersWithSpaces>235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2020-01-10T07:44:00Z</dcterms:created>
  <dc:creator>lenovo</dc:creator>
  <cp:lastModifiedBy>国超科技</cp:lastModifiedBy>
  <dcterms:modified xsi:type="dcterms:W3CDTF">2020-01-13T03:54:58Z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